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AF325" w14:textId="77777777" w:rsidR="0073233C" w:rsidRDefault="0073233C" w:rsidP="00FE329B">
      <w:pPr>
        <w:spacing w:line="276" w:lineRule="auto"/>
        <w:jc w:val="center"/>
        <w:rPr>
          <w:rStyle w:val="HeadingFont"/>
          <w:rFonts w:asciiTheme="majorHAnsi" w:eastAsiaTheme="majorEastAsia" w:hAnsiTheme="majorHAnsi" w:cs="Times New Roman"/>
          <w:color w:val="000000" w:themeColor="text1"/>
          <w:sz w:val="32"/>
          <w:szCs w:val="32"/>
        </w:rPr>
      </w:pPr>
    </w:p>
    <w:p w14:paraId="37014883" w14:textId="77777777" w:rsidR="0073233C" w:rsidRDefault="0073233C" w:rsidP="00FE329B">
      <w:pPr>
        <w:spacing w:line="276" w:lineRule="auto"/>
        <w:jc w:val="center"/>
        <w:rPr>
          <w:rStyle w:val="HeadingFont"/>
          <w:rFonts w:asciiTheme="majorHAnsi" w:eastAsiaTheme="majorEastAsia" w:hAnsiTheme="majorHAnsi" w:cs="Times New Roman"/>
          <w:color w:val="000000" w:themeColor="text1"/>
          <w:sz w:val="32"/>
          <w:szCs w:val="32"/>
        </w:rPr>
      </w:pPr>
    </w:p>
    <w:p w14:paraId="21754EB9" w14:textId="77777777" w:rsidR="0073233C" w:rsidRDefault="0073233C" w:rsidP="00FE329B">
      <w:pPr>
        <w:spacing w:line="276" w:lineRule="auto"/>
        <w:jc w:val="center"/>
        <w:rPr>
          <w:rStyle w:val="HeadingFont"/>
          <w:rFonts w:asciiTheme="majorHAnsi" w:eastAsiaTheme="majorEastAsia" w:hAnsiTheme="majorHAnsi" w:cs="Times New Roman"/>
          <w:color w:val="000000" w:themeColor="text1"/>
          <w:sz w:val="32"/>
          <w:szCs w:val="32"/>
        </w:rPr>
      </w:pPr>
    </w:p>
    <w:p w14:paraId="0CAAECF0" w14:textId="77777777" w:rsidR="0073233C" w:rsidRDefault="0073233C" w:rsidP="00FE329B">
      <w:pPr>
        <w:spacing w:line="276" w:lineRule="auto"/>
        <w:jc w:val="center"/>
        <w:rPr>
          <w:rStyle w:val="HeadingFont"/>
          <w:rFonts w:asciiTheme="majorHAnsi" w:eastAsiaTheme="majorEastAsia" w:hAnsiTheme="majorHAnsi" w:cs="Times New Roman"/>
          <w:color w:val="000000" w:themeColor="text1"/>
          <w:sz w:val="32"/>
          <w:szCs w:val="32"/>
        </w:rPr>
      </w:pPr>
    </w:p>
    <w:p w14:paraId="18775C49" w14:textId="2C59D0C5" w:rsidR="00076F89" w:rsidRPr="002243A5" w:rsidRDefault="00076F89" w:rsidP="00FE329B">
      <w:pPr>
        <w:spacing w:line="276" w:lineRule="auto"/>
        <w:jc w:val="center"/>
        <w:rPr>
          <w:rStyle w:val="HeadingFont"/>
          <w:rFonts w:asciiTheme="majorHAnsi" w:eastAsiaTheme="majorEastAsia" w:hAnsiTheme="majorHAnsi" w:cs="Times New Roman"/>
          <w:color w:val="002060"/>
          <w:sz w:val="48"/>
          <w:szCs w:val="48"/>
        </w:rPr>
      </w:pPr>
      <w:r w:rsidRPr="002243A5">
        <w:rPr>
          <w:rStyle w:val="HeadingFont"/>
          <w:rFonts w:asciiTheme="majorHAnsi" w:eastAsiaTheme="majorEastAsia" w:hAnsiTheme="majorHAnsi" w:cs="Times New Roman"/>
          <w:color w:val="002060"/>
          <w:sz w:val="48"/>
          <w:szCs w:val="48"/>
        </w:rPr>
        <w:t>Technical Specifications</w:t>
      </w:r>
    </w:p>
    <w:p w14:paraId="623E8E9E" w14:textId="0DD16A77" w:rsidR="001538EB" w:rsidRPr="002243A5" w:rsidRDefault="001538EB" w:rsidP="00FE329B">
      <w:pPr>
        <w:spacing w:line="276" w:lineRule="auto"/>
        <w:jc w:val="center"/>
        <w:rPr>
          <w:rStyle w:val="HeadingFont"/>
          <w:rFonts w:asciiTheme="majorHAnsi" w:eastAsiaTheme="majorEastAsia" w:hAnsiTheme="majorHAnsi" w:cs="Times New Roman"/>
          <w:color w:val="002060"/>
          <w:sz w:val="48"/>
          <w:szCs w:val="48"/>
        </w:rPr>
      </w:pPr>
      <w:r w:rsidRPr="002243A5">
        <w:rPr>
          <w:rStyle w:val="HeadingFont"/>
          <w:rFonts w:asciiTheme="majorHAnsi" w:eastAsiaTheme="majorEastAsia" w:hAnsiTheme="majorHAnsi" w:cs="Times New Roman"/>
          <w:color w:val="002060"/>
          <w:sz w:val="48"/>
          <w:szCs w:val="48"/>
        </w:rPr>
        <w:t xml:space="preserve">For </w:t>
      </w:r>
    </w:p>
    <w:p w14:paraId="70AC5821" w14:textId="4083B2AB" w:rsidR="00076F89" w:rsidRPr="002243A5" w:rsidRDefault="001538EB" w:rsidP="00FE329B">
      <w:pPr>
        <w:spacing w:line="276" w:lineRule="auto"/>
        <w:jc w:val="center"/>
        <w:rPr>
          <w:rStyle w:val="HeadingFont"/>
          <w:rFonts w:asciiTheme="majorHAnsi" w:eastAsiaTheme="majorEastAsia" w:hAnsiTheme="majorHAnsi" w:cs="Times New Roman"/>
          <w:color w:val="002060"/>
          <w:sz w:val="48"/>
          <w:szCs w:val="48"/>
        </w:rPr>
      </w:pPr>
      <w:r w:rsidRPr="002243A5">
        <w:rPr>
          <w:rFonts w:asciiTheme="majorHAnsi" w:eastAsiaTheme="majorEastAsia" w:hAnsiTheme="majorHAnsi"/>
          <w:b/>
          <w:bCs/>
          <w:color w:val="002060"/>
          <w:sz w:val="48"/>
          <w:szCs w:val="48"/>
          <w:lang w:val="en-IN"/>
        </w:rPr>
        <w:t>Package-B5.6: Augmentation of existing Telecom Network through Alien Lambda Solution</w:t>
      </w:r>
    </w:p>
    <w:p w14:paraId="7A66953E"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62C8B554"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06B88D7D"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5791DC4B"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1E511075"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07E133CF"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7669262C"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4C8A5AC1"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105DF56D"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491C2F9B"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18923323"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6121680B"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1AF1B28E" w14:textId="77777777" w:rsidR="00076F89" w:rsidRDefault="00076F89"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02CE0447" w14:textId="77777777" w:rsidR="00FC4B56" w:rsidRDefault="00FC4B56"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311174AD" w14:textId="77777777" w:rsidR="00FC4B56" w:rsidRDefault="00FC4B56"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2B1F3FF8" w14:textId="77777777" w:rsidR="00FC4B56" w:rsidRDefault="00FC4B56" w:rsidP="00FE329B">
      <w:pPr>
        <w:tabs>
          <w:tab w:val="center" w:pos="4680"/>
        </w:tabs>
        <w:spacing w:before="120" w:line="276" w:lineRule="auto"/>
        <w:jc w:val="center"/>
        <w:rPr>
          <w:rStyle w:val="HeadingFont"/>
          <w:rFonts w:asciiTheme="majorHAnsi" w:eastAsiaTheme="majorEastAsia" w:hAnsiTheme="majorHAnsi" w:cs="Times New Roman"/>
          <w:sz w:val="24"/>
          <w:szCs w:val="24"/>
        </w:rPr>
      </w:pPr>
    </w:p>
    <w:p w14:paraId="48607E6C" w14:textId="77777777" w:rsidR="00076F89" w:rsidRDefault="00076F89" w:rsidP="00814094">
      <w:pPr>
        <w:tabs>
          <w:tab w:val="center" w:pos="4680"/>
        </w:tabs>
        <w:spacing w:before="120" w:line="276" w:lineRule="auto"/>
        <w:ind w:left="0" w:firstLine="0"/>
        <w:rPr>
          <w:rStyle w:val="HeadingFont"/>
          <w:rFonts w:asciiTheme="majorHAnsi" w:eastAsiaTheme="majorEastAsia" w:hAnsiTheme="majorHAnsi" w:cs="Times New Roman"/>
          <w:sz w:val="24"/>
          <w:szCs w:val="24"/>
        </w:rPr>
      </w:pPr>
    </w:p>
    <w:p w14:paraId="34AD047D" w14:textId="49E82D94" w:rsidR="009C0E69" w:rsidRPr="001538EB" w:rsidRDefault="00790DBA" w:rsidP="00FE329B">
      <w:pPr>
        <w:tabs>
          <w:tab w:val="center" w:pos="4680"/>
        </w:tabs>
        <w:spacing w:before="120" w:line="276" w:lineRule="auto"/>
        <w:rPr>
          <w:rStyle w:val="HeadingFont"/>
          <w:rFonts w:asciiTheme="majorHAnsi" w:eastAsiaTheme="majorEastAsia" w:hAnsiTheme="majorHAnsi" w:cs="Times New Roman"/>
          <w:color w:val="002060"/>
          <w:sz w:val="24"/>
          <w:szCs w:val="24"/>
        </w:rPr>
      </w:pPr>
      <w:r w:rsidRPr="001538EB">
        <w:rPr>
          <w:rStyle w:val="HeadingFont"/>
          <w:rFonts w:asciiTheme="majorHAnsi" w:eastAsiaTheme="majorEastAsia" w:hAnsiTheme="majorHAnsi" w:cs="Times New Roman"/>
          <w:color w:val="002060"/>
          <w:sz w:val="24"/>
          <w:szCs w:val="24"/>
        </w:rPr>
        <w:lastRenderedPageBreak/>
        <w:t>N</w:t>
      </w:r>
      <w:r w:rsidR="009C0E69" w:rsidRPr="001538EB">
        <w:rPr>
          <w:rStyle w:val="HeadingFont"/>
          <w:rFonts w:asciiTheme="majorHAnsi" w:eastAsiaTheme="majorEastAsia" w:hAnsiTheme="majorHAnsi" w:cs="Times New Roman"/>
          <w:color w:val="002060"/>
          <w:sz w:val="24"/>
          <w:szCs w:val="24"/>
        </w:rPr>
        <w:t>ETWORK CONFIGURATION and EQUIPMENT CHARACTERISTICS</w:t>
      </w:r>
    </w:p>
    <w:p w14:paraId="4BC04F5E" w14:textId="70F07274" w:rsidR="009C0E69" w:rsidRPr="00ED3643" w:rsidRDefault="003741F6" w:rsidP="005F4E8B">
      <w:pPr>
        <w:pStyle w:val="Heading1"/>
        <w:numPr>
          <w:ilvl w:val="1"/>
          <w:numId w:val="18"/>
        </w:numPr>
        <w:spacing w:line="276" w:lineRule="auto"/>
        <w:ind w:left="993" w:hanging="426"/>
        <w:rPr>
          <w:sz w:val="28"/>
          <w:szCs w:val="28"/>
        </w:rPr>
      </w:pPr>
      <w:r w:rsidRPr="00ED3643">
        <w:rPr>
          <w:sz w:val="28"/>
          <w:szCs w:val="28"/>
        </w:rPr>
        <w:t>Introduction</w:t>
      </w:r>
    </w:p>
    <w:p w14:paraId="52A69011" w14:textId="7D72B76C" w:rsidR="005E6890" w:rsidRPr="00E90456" w:rsidRDefault="005E6890" w:rsidP="005F4E8B">
      <w:pPr>
        <w:pStyle w:val="ListParagraph"/>
        <w:numPr>
          <w:ilvl w:val="1"/>
          <w:numId w:val="30"/>
        </w:numPr>
        <w:spacing w:line="276" w:lineRule="auto"/>
        <w:ind w:left="1560" w:hanging="567"/>
        <w:rPr>
          <w:rFonts w:asciiTheme="majorHAnsi" w:hAnsiTheme="majorHAnsi"/>
          <w:sz w:val="24"/>
          <w:lang w:val="en-IN"/>
        </w:rPr>
      </w:pPr>
      <w:proofErr w:type="spellStart"/>
      <w:r w:rsidRPr="00E90456">
        <w:rPr>
          <w:rFonts w:asciiTheme="majorHAnsi" w:hAnsiTheme="majorHAnsi"/>
          <w:sz w:val="24"/>
        </w:rPr>
        <w:t>PowerTel</w:t>
      </w:r>
      <w:proofErr w:type="spellEnd"/>
      <w:r w:rsidRPr="00E90456">
        <w:rPr>
          <w:rFonts w:asciiTheme="majorHAnsi" w:hAnsiTheme="majorHAnsi"/>
          <w:sz w:val="24"/>
        </w:rPr>
        <w:t xml:space="preserve"> is implementing an </w:t>
      </w:r>
      <w:r w:rsidR="00167D1B">
        <w:rPr>
          <w:rFonts w:asciiTheme="majorHAnsi" w:hAnsiTheme="majorHAnsi"/>
          <w:sz w:val="24"/>
        </w:rPr>
        <w:t>DWDM</w:t>
      </w:r>
      <w:r w:rsidRPr="00E90456">
        <w:rPr>
          <w:rFonts w:asciiTheme="majorHAnsi" w:hAnsiTheme="majorHAnsi"/>
          <w:sz w:val="24"/>
        </w:rPr>
        <w:t xml:space="preserve"> System with new generation optical networking systems (SDN Based). The desired network should accommodate the growing demand for bandwidth, while maintaining compatibility and enhanced flexibility to transport and route all traffic types using Dense Wave Division Multiplexer (DWDM).</w:t>
      </w:r>
    </w:p>
    <w:p w14:paraId="7E0EA886" w14:textId="77777777" w:rsidR="00226D7F" w:rsidRPr="00E90456" w:rsidRDefault="00226D7F" w:rsidP="005F4E8B">
      <w:pPr>
        <w:pStyle w:val="ListParagraph"/>
        <w:numPr>
          <w:ilvl w:val="1"/>
          <w:numId w:val="30"/>
        </w:numPr>
        <w:spacing w:line="276" w:lineRule="auto"/>
        <w:ind w:left="1560" w:hanging="567"/>
        <w:rPr>
          <w:rFonts w:asciiTheme="majorHAnsi" w:hAnsiTheme="majorHAnsi"/>
          <w:sz w:val="24"/>
        </w:rPr>
      </w:pPr>
      <w:r w:rsidRPr="00E90456">
        <w:rPr>
          <w:rFonts w:asciiTheme="majorHAnsi" w:hAnsiTheme="majorHAnsi"/>
          <w:sz w:val="24"/>
        </w:rPr>
        <w:t xml:space="preserve">The Proposed </w:t>
      </w:r>
      <w:proofErr w:type="spellStart"/>
      <w:r w:rsidRPr="00E90456">
        <w:rPr>
          <w:rFonts w:asciiTheme="majorHAnsi" w:hAnsiTheme="majorHAnsi"/>
          <w:sz w:val="24"/>
        </w:rPr>
        <w:t>Muxponder</w:t>
      </w:r>
      <w:proofErr w:type="spellEnd"/>
      <w:r w:rsidRPr="00E90456">
        <w:rPr>
          <w:rFonts w:asciiTheme="majorHAnsi" w:hAnsiTheme="majorHAnsi"/>
          <w:sz w:val="24"/>
        </w:rPr>
        <w:t xml:space="preserve"> solution shall also be supported over existing DWDM System by using Alien wavelength. The system must be programmable and highly intelligent, robust and based on open architecture.   </w:t>
      </w:r>
    </w:p>
    <w:p w14:paraId="63125431" w14:textId="039C940E" w:rsidR="00354A09" w:rsidRPr="00E90456" w:rsidRDefault="00226D7F" w:rsidP="005F4E8B">
      <w:pPr>
        <w:pStyle w:val="ListParagraph"/>
        <w:numPr>
          <w:ilvl w:val="1"/>
          <w:numId w:val="30"/>
        </w:numPr>
        <w:spacing w:line="276" w:lineRule="auto"/>
        <w:ind w:left="1560" w:hanging="567"/>
        <w:rPr>
          <w:rFonts w:asciiTheme="majorHAnsi" w:hAnsiTheme="majorHAnsi"/>
          <w:sz w:val="24"/>
          <w:lang w:val="en-IN"/>
        </w:rPr>
      </w:pPr>
      <w:r w:rsidRPr="00E90456">
        <w:rPr>
          <w:rFonts w:asciiTheme="majorHAnsi" w:hAnsiTheme="majorHAnsi"/>
          <w:sz w:val="24"/>
          <w:lang w:bidi="hi-IN"/>
        </w:rPr>
        <w:t xml:space="preserve">Also, </w:t>
      </w:r>
      <w:r w:rsidR="00354A09" w:rsidRPr="00E90456">
        <w:rPr>
          <w:rFonts w:asciiTheme="majorHAnsi" w:hAnsiTheme="majorHAnsi"/>
          <w:sz w:val="24"/>
          <w:lang w:bidi="hi-IN"/>
        </w:rPr>
        <w:t>DWDM system shall support ‘C band’ as per ITU-T grid</w:t>
      </w:r>
      <w:r w:rsidR="00E15414" w:rsidRPr="00E15414">
        <w:rPr>
          <w:rFonts w:asciiTheme="majorHAnsi" w:hAnsiTheme="majorHAnsi"/>
          <w:sz w:val="24"/>
          <w:lang w:bidi="hi-IN"/>
        </w:rPr>
        <w:t xml:space="preserve"> </w:t>
      </w:r>
      <w:r w:rsidR="00E15414" w:rsidRPr="00E90456">
        <w:rPr>
          <w:rFonts w:asciiTheme="majorHAnsi" w:hAnsiTheme="majorHAnsi"/>
          <w:sz w:val="24"/>
          <w:lang w:bidi="hi-IN"/>
        </w:rPr>
        <w:t>for the green field network</w:t>
      </w:r>
      <w:r w:rsidR="00354A09" w:rsidRPr="00E90456">
        <w:rPr>
          <w:rFonts w:asciiTheme="majorHAnsi" w:hAnsiTheme="majorHAnsi"/>
          <w:sz w:val="24"/>
          <w:lang w:bidi="hi-IN"/>
        </w:rPr>
        <w:t xml:space="preserve">. The offered DWDM Solution shall support minimum capacity of 16Tbps over a pair of </w:t>
      </w:r>
      <w:proofErr w:type="spellStart"/>
      <w:r w:rsidR="00354A09" w:rsidRPr="00E90456">
        <w:rPr>
          <w:rFonts w:asciiTheme="majorHAnsi" w:hAnsiTheme="majorHAnsi"/>
          <w:sz w:val="24"/>
          <w:lang w:bidi="hi-IN"/>
        </w:rPr>
        <w:t>fibre</w:t>
      </w:r>
      <w:proofErr w:type="spellEnd"/>
      <w:r w:rsidR="00354A09" w:rsidRPr="00E90456">
        <w:rPr>
          <w:rFonts w:asciiTheme="majorHAnsi" w:hAnsiTheme="majorHAnsi"/>
          <w:sz w:val="24"/>
          <w:lang w:bidi="hi-IN"/>
        </w:rPr>
        <w:t>.</w:t>
      </w:r>
    </w:p>
    <w:p w14:paraId="135EA3B1" w14:textId="5A997F76" w:rsidR="00354A09" w:rsidRPr="00E90456" w:rsidRDefault="00354A09" w:rsidP="005F4E8B">
      <w:pPr>
        <w:pStyle w:val="ListParagraph"/>
        <w:numPr>
          <w:ilvl w:val="1"/>
          <w:numId w:val="30"/>
        </w:numPr>
        <w:spacing w:line="276" w:lineRule="auto"/>
        <w:ind w:left="1560" w:hanging="567"/>
        <w:rPr>
          <w:rFonts w:asciiTheme="majorHAnsi" w:hAnsiTheme="majorHAnsi"/>
          <w:sz w:val="24"/>
        </w:rPr>
      </w:pPr>
      <w:r w:rsidRPr="00E90456">
        <w:rPr>
          <w:rFonts w:asciiTheme="majorHAnsi" w:hAnsiTheme="majorHAnsi"/>
          <w:sz w:val="24"/>
        </w:rPr>
        <w:t xml:space="preserve">Contractor shall supply Equipment equipped with necessary common modules and accessories to meet the requirement specified in </w:t>
      </w:r>
      <w:proofErr w:type="spellStart"/>
      <w:r w:rsidRPr="00E90456">
        <w:rPr>
          <w:rFonts w:asciiTheme="majorHAnsi" w:hAnsiTheme="majorHAnsi"/>
          <w:sz w:val="24"/>
        </w:rPr>
        <w:t>BoQ</w:t>
      </w:r>
      <w:proofErr w:type="spellEnd"/>
      <w:r w:rsidRPr="00E90456">
        <w:rPr>
          <w:rFonts w:asciiTheme="majorHAnsi" w:hAnsiTheme="majorHAnsi"/>
          <w:sz w:val="24"/>
        </w:rPr>
        <w:t>.</w:t>
      </w:r>
    </w:p>
    <w:p w14:paraId="4DB14EE6" w14:textId="612CC65A" w:rsidR="00EA73C2" w:rsidRPr="00E90456" w:rsidRDefault="00EA73C2" w:rsidP="005F4E8B">
      <w:pPr>
        <w:pStyle w:val="ListParagraph"/>
        <w:numPr>
          <w:ilvl w:val="1"/>
          <w:numId w:val="30"/>
        </w:numPr>
        <w:spacing w:line="276" w:lineRule="auto"/>
        <w:ind w:left="1560" w:hanging="567"/>
        <w:rPr>
          <w:rFonts w:asciiTheme="majorHAnsi" w:hAnsiTheme="majorHAnsi"/>
          <w:sz w:val="24"/>
        </w:rPr>
      </w:pPr>
      <w:r w:rsidRPr="00E90456">
        <w:rPr>
          <w:rFonts w:asciiTheme="majorHAnsi" w:hAnsiTheme="majorHAnsi"/>
          <w:sz w:val="24"/>
        </w:rPr>
        <w:t>The bidder is requested to design the DWDM system with minimum line rate of 400Gbps or more per channel (single carrier)</w:t>
      </w:r>
      <w:r w:rsidR="007F07B4" w:rsidRPr="00E90456">
        <w:rPr>
          <w:rFonts w:asciiTheme="majorHAnsi" w:hAnsiTheme="majorHAnsi"/>
          <w:sz w:val="24"/>
        </w:rPr>
        <w:t xml:space="preserve"> for </w:t>
      </w:r>
      <w:r w:rsidR="0002362D" w:rsidRPr="00E90456">
        <w:rPr>
          <w:rFonts w:asciiTheme="majorHAnsi" w:hAnsiTheme="majorHAnsi"/>
          <w:sz w:val="24"/>
        </w:rPr>
        <w:t>both Green Field and brown fi</w:t>
      </w:r>
      <w:r w:rsidR="003A4172">
        <w:rPr>
          <w:rFonts w:asciiTheme="majorHAnsi" w:hAnsiTheme="majorHAnsi"/>
          <w:sz w:val="24"/>
        </w:rPr>
        <w:t>e</w:t>
      </w:r>
      <w:r w:rsidR="0002362D" w:rsidRPr="00E90456">
        <w:rPr>
          <w:rFonts w:asciiTheme="majorHAnsi" w:hAnsiTheme="majorHAnsi"/>
          <w:sz w:val="24"/>
        </w:rPr>
        <w:t xml:space="preserve">ld network. </w:t>
      </w:r>
    </w:p>
    <w:p w14:paraId="19EBCC43" w14:textId="5CA0749C" w:rsidR="00EA73C2" w:rsidRPr="00E90456" w:rsidRDefault="00EA73C2" w:rsidP="005F4E8B">
      <w:pPr>
        <w:pStyle w:val="ListParagraph"/>
        <w:numPr>
          <w:ilvl w:val="1"/>
          <w:numId w:val="30"/>
        </w:numPr>
        <w:spacing w:line="276" w:lineRule="auto"/>
        <w:ind w:left="1560" w:hanging="567"/>
        <w:rPr>
          <w:rFonts w:asciiTheme="majorHAnsi" w:hAnsiTheme="majorHAnsi"/>
          <w:sz w:val="24"/>
        </w:rPr>
      </w:pPr>
      <w:r w:rsidRPr="00E90456">
        <w:rPr>
          <w:rFonts w:asciiTheme="majorHAnsi" w:hAnsiTheme="majorHAnsi"/>
          <w:sz w:val="24"/>
        </w:rPr>
        <w:t>System shall support alien wavelength for 3</w:t>
      </w:r>
      <w:r w:rsidRPr="001538EB">
        <w:rPr>
          <w:rFonts w:asciiTheme="majorHAnsi" w:hAnsiTheme="majorHAnsi"/>
          <w:sz w:val="24"/>
          <w:vertAlign w:val="superscript"/>
        </w:rPr>
        <w:t>rd</w:t>
      </w:r>
      <w:r w:rsidRPr="00E90456">
        <w:rPr>
          <w:rFonts w:asciiTheme="majorHAnsi" w:hAnsiTheme="majorHAnsi"/>
          <w:sz w:val="24"/>
        </w:rPr>
        <w:t xml:space="preserve"> party OEM and must support provisioning/</w:t>
      </w:r>
      <w:r w:rsidR="00C33F23">
        <w:rPr>
          <w:rFonts w:asciiTheme="majorHAnsi" w:hAnsiTheme="majorHAnsi"/>
          <w:sz w:val="24"/>
        </w:rPr>
        <w:t xml:space="preserve"> </w:t>
      </w:r>
      <w:r w:rsidRPr="00E90456">
        <w:rPr>
          <w:rFonts w:asciiTheme="majorHAnsi" w:hAnsiTheme="majorHAnsi"/>
          <w:sz w:val="24"/>
        </w:rPr>
        <w:t>monitoring of optical channel</w:t>
      </w:r>
      <w:r w:rsidR="00ED4700">
        <w:rPr>
          <w:rFonts w:asciiTheme="majorHAnsi" w:hAnsiTheme="majorHAnsi"/>
          <w:sz w:val="24"/>
        </w:rPr>
        <w:t>, wherever applicable</w:t>
      </w:r>
      <w:r w:rsidRPr="00E90456">
        <w:rPr>
          <w:rFonts w:asciiTheme="majorHAnsi" w:hAnsiTheme="majorHAnsi"/>
          <w:sz w:val="24"/>
        </w:rPr>
        <w:t>.</w:t>
      </w:r>
    </w:p>
    <w:p w14:paraId="411D2F82" w14:textId="61A45F84" w:rsidR="00EA73C2" w:rsidRDefault="00DE62D3" w:rsidP="005F4E8B">
      <w:pPr>
        <w:pStyle w:val="ListParagraph"/>
        <w:numPr>
          <w:ilvl w:val="1"/>
          <w:numId w:val="30"/>
        </w:numPr>
        <w:spacing w:line="276" w:lineRule="auto"/>
        <w:ind w:left="1560" w:hanging="567"/>
        <w:rPr>
          <w:rFonts w:asciiTheme="majorHAnsi" w:hAnsiTheme="majorHAnsi"/>
          <w:sz w:val="24"/>
        </w:rPr>
      </w:pPr>
      <w:r w:rsidRPr="00E90456">
        <w:rPr>
          <w:rFonts w:asciiTheme="majorHAnsi" w:hAnsiTheme="majorHAnsi"/>
          <w:sz w:val="24"/>
        </w:rPr>
        <w:t>Requirement is summarized as mentioned below:</w:t>
      </w:r>
    </w:p>
    <w:tbl>
      <w:tblPr>
        <w:tblW w:w="7953" w:type="dxa"/>
        <w:tblInd w:w="1266" w:type="dxa"/>
        <w:tblLook w:val="04A0" w:firstRow="1" w:lastRow="0" w:firstColumn="1" w:lastColumn="0" w:noHBand="0" w:noVBand="1"/>
      </w:tblPr>
      <w:tblGrid>
        <w:gridCol w:w="774"/>
        <w:gridCol w:w="7244"/>
      </w:tblGrid>
      <w:tr w:rsidR="00B96C67" w:rsidRPr="00B96C67" w14:paraId="35E5989C" w14:textId="77777777" w:rsidTr="00ED3643">
        <w:trPr>
          <w:trHeight w:val="330"/>
        </w:trPr>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78EC45" w14:textId="77777777" w:rsidR="00B96C67" w:rsidRPr="00B96C67" w:rsidRDefault="00B96C67" w:rsidP="00FE329B">
            <w:pPr>
              <w:spacing w:after="0" w:line="276" w:lineRule="auto"/>
              <w:ind w:left="0" w:firstLine="0"/>
              <w:jc w:val="center"/>
              <w:rPr>
                <w:rFonts w:ascii="Aptos Display" w:hAnsi="Aptos Display"/>
                <w:b/>
                <w:bCs/>
                <w:color w:val="000000"/>
                <w:sz w:val="24"/>
                <w:lang w:val="en-IN" w:eastAsia="en-IN" w:bidi="hi-IN"/>
              </w:rPr>
            </w:pPr>
            <w:proofErr w:type="spellStart"/>
            <w:r w:rsidRPr="00B96C67">
              <w:rPr>
                <w:rFonts w:ascii="Aptos Display" w:hAnsi="Aptos Display"/>
                <w:b/>
                <w:bCs/>
                <w:color w:val="000000"/>
                <w:sz w:val="24"/>
                <w:lang w:val="en-IN" w:eastAsia="en-IN" w:bidi="hi-IN"/>
              </w:rPr>
              <w:t>S.No</w:t>
            </w:r>
            <w:proofErr w:type="spellEnd"/>
            <w:r w:rsidRPr="00B96C67">
              <w:rPr>
                <w:rFonts w:ascii="Aptos Display" w:hAnsi="Aptos Display"/>
                <w:b/>
                <w:bCs/>
                <w:color w:val="000000"/>
                <w:sz w:val="24"/>
                <w:lang w:val="en-IN" w:eastAsia="en-IN" w:bidi="hi-IN"/>
              </w:rPr>
              <w:t>.</w:t>
            </w:r>
          </w:p>
        </w:tc>
        <w:tc>
          <w:tcPr>
            <w:tcW w:w="7244" w:type="dxa"/>
            <w:tcBorders>
              <w:top w:val="single" w:sz="8" w:space="0" w:color="auto"/>
              <w:left w:val="nil"/>
              <w:bottom w:val="single" w:sz="8" w:space="0" w:color="auto"/>
              <w:right w:val="single" w:sz="8" w:space="0" w:color="auto"/>
            </w:tcBorders>
            <w:shd w:val="clear" w:color="auto" w:fill="auto"/>
            <w:noWrap/>
            <w:vAlign w:val="center"/>
            <w:hideMark/>
          </w:tcPr>
          <w:p w14:paraId="5E0D0E2C" w14:textId="77777777" w:rsidR="00B96C67" w:rsidRPr="00B96C67" w:rsidRDefault="00B96C67" w:rsidP="00FE329B">
            <w:pPr>
              <w:spacing w:after="0" w:line="276" w:lineRule="auto"/>
              <w:ind w:left="0" w:firstLine="0"/>
              <w:jc w:val="center"/>
              <w:rPr>
                <w:rFonts w:ascii="Aptos Display" w:hAnsi="Aptos Display"/>
                <w:b/>
                <w:bCs/>
                <w:color w:val="000000"/>
                <w:sz w:val="24"/>
                <w:lang w:val="en-IN" w:eastAsia="en-IN" w:bidi="hi-IN"/>
              </w:rPr>
            </w:pPr>
            <w:r w:rsidRPr="00B96C67">
              <w:rPr>
                <w:rFonts w:ascii="Aptos Display" w:hAnsi="Aptos Display"/>
                <w:b/>
                <w:bCs/>
                <w:color w:val="000000"/>
                <w:sz w:val="24"/>
                <w:lang w:val="en-IN" w:eastAsia="en-IN" w:bidi="hi-IN"/>
              </w:rPr>
              <w:t>Solution Requirement</w:t>
            </w:r>
          </w:p>
        </w:tc>
      </w:tr>
      <w:tr w:rsidR="00B96C67" w:rsidRPr="00B96C67" w14:paraId="6F74E823" w14:textId="77777777" w:rsidTr="00ED3643">
        <w:trPr>
          <w:trHeight w:val="330"/>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441C5E5B" w14:textId="77777777" w:rsidR="00B96C67" w:rsidRPr="00B96C67" w:rsidRDefault="00B96C67" w:rsidP="00FE329B">
            <w:pPr>
              <w:spacing w:after="0" w:line="276" w:lineRule="auto"/>
              <w:ind w:left="0" w:firstLine="0"/>
              <w:jc w:val="center"/>
              <w:rPr>
                <w:rFonts w:ascii="Aptos Display" w:hAnsi="Aptos Display"/>
                <w:color w:val="000000"/>
                <w:sz w:val="24"/>
                <w:lang w:val="en-IN" w:eastAsia="en-IN" w:bidi="hi-IN"/>
              </w:rPr>
            </w:pPr>
            <w:r w:rsidRPr="00B96C67">
              <w:rPr>
                <w:rFonts w:ascii="Aptos Display" w:hAnsi="Aptos Display"/>
                <w:color w:val="000000"/>
                <w:sz w:val="24"/>
                <w:lang w:val="en-IN" w:eastAsia="en-IN" w:bidi="hi-IN"/>
              </w:rPr>
              <w:t>1</w:t>
            </w:r>
          </w:p>
        </w:tc>
        <w:tc>
          <w:tcPr>
            <w:tcW w:w="7244" w:type="dxa"/>
            <w:tcBorders>
              <w:top w:val="nil"/>
              <w:left w:val="nil"/>
              <w:bottom w:val="single" w:sz="8" w:space="0" w:color="auto"/>
              <w:right w:val="single" w:sz="8" w:space="0" w:color="auto"/>
            </w:tcBorders>
            <w:shd w:val="clear" w:color="auto" w:fill="auto"/>
            <w:noWrap/>
            <w:vAlign w:val="center"/>
            <w:hideMark/>
          </w:tcPr>
          <w:p w14:paraId="0F5CA00E" w14:textId="77777777" w:rsidR="00B96C67" w:rsidRPr="00B96C67" w:rsidRDefault="00B96C67" w:rsidP="00FE329B">
            <w:pPr>
              <w:spacing w:after="0" w:line="276" w:lineRule="auto"/>
              <w:ind w:left="0" w:firstLine="0"/>
              <w:jc w:val="left"/>
              <w:rPr>
                <w:rFonts w:ascii="Aptos Display" w:hAnsi="Aptos Display"/>
                <w:color w:val="000000"/>
                <w:sz w:val="24"/>
                <w:lang w:val="en-IN" w:eastAsia="en-IN" w:bidi="hi-IN"/>
              </w:rPr>
            </w:pPr>
            <w:r w:rsidRPr="00B96C67">
              <w:rPr>
                <w:rFonts w:ascii="Aptos Display" w:hAnsi="Aptos Display"/>
                <w:color w:val="000000"/>
                <w:sz w:val="24"/>
                <w:lang w:val="en-IN" w:eastAsia="en-IN" w:bidi="hi-IN"/>
              </w:rPr>
              <w:t>Green Field DWDM network (Both Optical + Electrical)</w:t>
            </w:r>
          </w:p>
        </w:tc>
      </w:tr>
      <w:tr w:rsidR="00B96C67" w:rsidRPr="00B96C67" w14:paraId="5462BE65" w14:textId="77777777" w:rsidTr="00ED3643">
        <w:trPr>
          <w:trHeight w:val="330"/>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2FA899D" w14:textId="77777777" w:rsidR="00B96C67" w:rsidRPr="00B96C67" w:rsidRDefault="00B96C67" w:rsidP="00FE329B">
            <w:pPr>
              <w:spacing w:after="0" w:line="276" w:lineRule="auto"/>
              <w:ind w:left="0" w:firstLine="0"/>
              <w:jc w:val="center"/>
              <w:rPr>
                <w:rFonts w:ascii="Aptos Display" w:hAnsi="Aptos Display"/>
                <w:color w:val="000000"/>
                <w:sz w:val="24"/>
                <w:lang w:val="en-IN" w:eastAsia="en-IN" w:bidi="hi-IN"/>
              </w:rPr>
            </w:pPr>
            <w:r w:rsidRPr="00B96C67">
              <w:rPr>
                <w:rFonts w:ascii="Aptos Display" w:hAnsi="Aptos Display"/>
                <w:color w:val="000000"/>
                <w:sz w:val="24"/>
                <w:lang w:val="en-IN" w:eastAsia="en-IN" w:bidi="hi-IN"/>
              </w:rPr>
              <w:t>2</w:t>
            </w:r>
          </w:p>
        </w:tc>
        <w:tc>
          <w:tcPr>
            <w:tcW w:w="7244" w:type="dxa"/>
            <w:tcBorders>
              <w:top w:val="nil"/>
              <w:left w:val="nil"/>
              <w:bottom w:val="single" w:sz="8" w:space="0" w:color="auto"/>
              <w:right w:val="single" w:sz="8" w:space="0" w:color="auto"/>
            </w:tcBorders>
            <w:shd w:val="clear" w:color="auto" w:fill="auto"/>
            <w:noWrap/>
            <w:vAlign w:val="center"/>
            <w:hideMark/>
          </w:tcPr>
          <w:p w14:paraId="107E3277" w14:textId="77777777" w:rsidR="00B96C67" w:rsidRPr="00B96C67" w:rsidRDefault="00B96C67" w:rsidP="00FE329B">
            <w:pPr>
              <w:spacing w:after="0" w:line="276" w:lineRule="auto"/>
              <w:ind w:left="0" w:firstLine="0"/>
              <w:jc w:val="left"/>
              <w:rPr>
                <w:rFonts w:ascii="Aptos Display" w:hAnsi="Aptos Display"/>
                <w:color w:val="000000"/>
                <w:sz w:val="24"/>
                <w:lang w:val="en-IN" w:eastAsia="en-IN" w:bidi="hi-IN"/>
              </w:rPr>
            </w:pPr>
            <w:r w:rsidRPr="00B96C67">
              <w:rPr>
                <w:rFonts w:ascii="Aptos Display" w:hAnsi="Aptos Display"/>
                <w:color w:val="000000"/>
                <w:sz w:val="24"/>
                <w:lang w:val="en-IN" w:eastAsia="en-IN" w:bidi="hi-IN"/>
              </w:rPr>
              <w:t xml:space="preserve"> Brown Field Solution: Alien wavelength on 3rd party OEM Optical Layer</w:t>
            </w:r>
          </w:p>
        </w:tc>
      </w:tr>
    </w:tbl>
    <w:p w14:paraId="6EFCE0BB" w14:textId="658DEEBC" w:rsidR="00145F48" w:rsidRPr="001538EB" w:rsidRDefault="00145F48" w:rsidP="005F4E8B">
      <w:pPr>
        <w:pStyle w:val="Heading1"/>
        <w:numPr>
          <w:ilvl w:val="1"/>
          <w:numId w:val="18"/>
        </w:numPr>
        <w:spacing w:line="276" w:lineRule="auto"/>
        <w:ind w:left="993" w:hanging="426"/>
        <w:rPr>
          <w:sz w:val="28"/>
          <w:szCs w:val="24"/>
        </w:rPr>
      </w:pPr>
      <w:r w:rsidRPr="001538EB">
        <w:rPr>
          <w:sz w:val="28"/>
          <w:szCs w:val="24"/>
        </w:rPr>
        <w:t>Overview of the scope of Work</w:t>
      </w:r>
    </w:p>
    <w:p w14:paraId="1E59894B" w14:textId="617A1210" w:rsidR="00183147" w:rsidRPr="00183147" w:rsidRDefault="00183147" w:rsidP="005F4E8B">
      <w:pPr>
        <w:pStyle w:val="ListParagraph"/>
        <w:numPr>
          <w:ilvl w:val="1"/>
          <w:numId w:val="31"/>
        </w:numPr>
        <w:spacing w:line="276" w:lineRule="auto"/>
        <w:ind w:left="1560" w:hanging="567"/>
        <w:rPr>
          <w:rFonts w:asciiTheme="majorHAnsi" w:hAnsiTheme="majorHAnsi"/>
          <w:sz w:val="24"/>
        </w:rPr>
      </w:pPr>
      <w:r w:rsidRPr="00183147">
        <w:rPr>
          <w:rFonts w:asciiTheme="majorHAnsi" w:hAnsiTheme="majorHAnsi"/>
          <w:sz w:val="24"/>
        </w:rPr>
        <w:t>The scope of work would be System Design, Supply of Equipment at various sites/</w:t>
      </w:r>
      <w:r w:rsidR="00ED4700">
        <w:rPr>
          <w:rFonts w:asciiTheme="majorHAnsi" w:hAnsiTheme="majorHAnsi"/>
          <w:sz w:val="24"/>
        </w:rPr>
        <w:t xml:space="preserve"> </w:t>
      </w:r>
      <w:r w:rsidRPr="00183147">
        <w:rPr>
          <w:rFonts w:asciiTheme="majorHAnsi" w:hAnsiTheme="majorHAnsi"/>
          <w:sz w:val="24"/>
        </w:rPr>
        <w:t>locations</w:t>
      </w:r>
      <w:r w:rsidR="00ED4700" w:rsidRPr="00B96C67">
        <w:rPr>
          <w:rFonts w:asciiTheme="majorHAnsi" w:hAnsiTheme="majorHAnsi"/>
          <w:sz w:val="24"/>
        </w:rPr>
        <w:t>,</w:t>
      </w:r>
      <w:r w:rsidRPr="00B96C67">
        <w:rPr>
          <w:rFonts w:asciiTheme="majorHAnsi" w:hAnsiTheme="majorHAnsi"/>
          <w:sz w:val="24"/>
        </w:rPr>
        <w:t xml:space="preserve"> installation, testing, commissioning &amp; including integration with the existing NOC/OSS system by providing standard northbound APIs from supplied </w:t>
      </w:r>
      <w:r w:rsidR="001538EB" w:rsidRPr="00B96C67">
        <w:rPr>
          <w:rFonts w:asciiTheme="majorHAnsi" w:hAnsiTheme="majorHAnsi"/>
          <w:sz w:val="24"/>
        </w:rPr>
        <w:t>NMS/</w:t>
      </w:r>
      <w:r w:rsidRPr="00B96C67">
        <w:rPr>
          <w:rFonts w:asciiTheme="majorHAnsi" w:hAnsiTheme="majorHAnsi"/>
          <w:sz w:val="24"/>
        </w:rPr>
        <w:t>controller for management of devices. The scope of work shall include, but not be limited to the following:</w:t>
      </w:r>
    </w:p>
    <w:p w14:paraId="2802F3D3" w14:textId="511B86E5" w:rsidR="00183147" w:rsidRDefault="00183147" w:rsidP="005F4E8B">
      <w:pPr>
        <w:pStyle w:val="ListParagraph"/>
        <w:numPr>
          <w:ilvl w:val="1"/>
          <w:numId w:val="31"/>
        </w:numPr>
        <w:spacing w:line="276" w:lineRule="auto"/>
        <w:ind w:left="1560" w:hanging="567"/>
        <w:rPr>
          <w:rFonts w:asciiTheme="majorHAnsi" w:hAnsiTheme="majorHAnsi"/>
          <w:sz w:val="24"/>
        </w:rPr>
      </w:pPr>
      <w:r w:rsidRPr="00183147">
        <w:rPr>
          <w:rFonts w:asciiTheme="majorHAnsi" w:hAnsiTheme="majorHAnsi"/>
          <w:sz w:val="24"/>
        </w:rPr>
        <w:t xml:space="preserve">Project Management, Supply of all related goods and providing all related services   including custom clearance if required, transportation, installation, testing, commissioning &amp; </w:t>
      </w:r>
      <w:r w:rsidR="00F762BE" w:rsidRPr="00E90456">
        <w:rPr>
          <w:rFonts w:asciiTheme="majorHAnsi" w:hAnsiTheme="majorHAnsi"/>
          <w:sz w:val="24"/>
        </w:rPr>
        <w:t>acceptance</w:t>
      </w:r>
      <w:r w:rsidRPr="00183147">
        <w:rPr>
          <w:rFonts w:asciiTheme="majorHAnsi" w:hAnsiTheme="majorHAnsi"/>
          <w:sz w:val="24"/>
        </w:rPr>
        <w:t xml:space="preserve"> of the telecom system and training of </w:t>
      </w:r>
      <w:proofErr w:type="spellStart"/>
      <w:r w:rsidRPr="00E90456">
        <w:rPr>
          <w:rFonts w:asciiTheme="majorHAnsi" w:hAnsiTheme="majorHAnsi"/>
          <w:sz w:val="24"/>
        </w:rPr>
        <w:t>Power</w:t>
      </w:r>
      <w:r w:rsidRPr="00183147">
        <w:rPr>
          <w:rFonts w:asciiTheme="majorHAnsi" w:hAnsiTheme="majorHAnsi"/>
          <w:sz w:val="24"/>
        </w:rPr>
        <w:t>Tel</w:t>
      </w:r>
      <w:proofErr w:type="spellEnd"/>
      <w:r w:rsidRPr="00183147">
        <w:rPr>
          <w:rFonts w:asciiTheme="majorHAnsi" w:hAnsiTheme="majorHAnsi"/>
          <w:sz w:val="24"/>
        </w:rPr>
        <w:t xml:space="preserve"> personnel.</w:t>
      </w:r>
    </w:p>
    <w:p w14:paraId="639001E3" w14:textId="77777777" w:rsidR="00E15414" w:rsidRDefault="00E15414" w:rsidP="00FE329B">
      <w:pPr>
        <w:pStyle w:val="ListParagraph"/>
        <w:spacing w:line="276" w:lineRule="auto"/>
        <w:ind w:firstLine="0"/>
        <w:rPr>
          <w:rFonts w:asciiTheme="majorHAnsi" w:hAnsiTheme="majorHAnsi"/>
          <w:sz w:val="24"/>
        </w:rPr>
      </w:pPr>
    </w:p>
    <w:p w14:paraId="1C4F2789" w14:textId="512A138D" w:rsidR="00E15414" w:rsidRPr="00183147" w:rsidRDefault="00E15414" w:rsidP="005F4E8B">
      <w:pPr>
        <w:pStyle w:val="ListParagraph"/>
        <w:numPr>
          <w:ilvl w:val="1"/>
          <w:numId w:val="31"/>
        </w:numPr>
        <w:spacing w:line="276" w:lineRule="auto"/>
        <w:ind w:left="1560" w:hanging="567"/>
        <w:rPr>
          <w:rFonts w:asciiTheme="majorHAnsi" w:hAnsiTheme="majorHAnsi"/>
          <w:sz w:val="24"/>
        </w:rPr>
      </w:pPr>
      <w:r>
        <w:rPr>
          <w:rFonts w:asciiTheme="majorHAnsi" w:hAnsiTheme="majorHAnsi"/>
          <w:sz w:val="24"/>
        </w:rPr>
        <w:t xml:space="preserve">The requirement specified at </w:t>
      </w:r>
      <w:proofErr w:type="spellStart"/>
      <w:r w:rsidRPr="001114A2">
        <w:rPr>
          <w:rFonts w:asciiTheme="majorHAnsi" w:hAnsiTheme="majorHAnsi"/>
          <w:sz w:val="24"/>
        </w:rPr>
        <w:t>BoQ</w:t>
      </w:r>
      <w:proofErr w:type="spellEnd"/>
      <w:r w:rsidRPr="001114A2">
        <w:rPr>
          <w:rFonts w:asciiTheme="majorHAnsi" w:hAnsiTheme="majorHAnsi"/>
          <w:sz w:val="24"/>
        </w:rPr>
        <w:t xml:space="preserve"> at </w:t>
      </w:r>
      <w:r w:rsidR="001114A2" w:rsidRPr="001114A2">
        <w:rPr>
          <w:rFonts w:asciiTheme="majorHAnsi" w:hAnsiTheme="majorHAnsi"/>
          <w:b/>
          <w:bCs/>
          <w:sz w:val="24"/>
        </w:rPr>
        <w:t>Appendix-C</w:t>
      </w:r>
      <w:r w:rsidR="001114A2">
        <w:rPr>
          <w:rFonts w:asciiTheme="majorHAnsi" w:hAnsiTheme="majorHAnsi"/>
          <w:sz w:val="24"/>
        </w:rPr>
        <w:t xml:space="preserve"> </w:t>
      </w:r>
      <w:r>
        <w:rPr>
          <w:rFonts w:asciiTheme="majorHAnsi" w:hAnsiTheme="majorHAnsi"/>
          <w:sz w:val="24"/>
        </w:rPr>
        <w:t xml:space="preserve">are tentative and may change during implementation. The offered DWDM Equipment and Alien Lambda solution shall be used to augment the Network (Green Field) and/ or </w:t>
      </w:r>
      <w:r>
        <w:rPr>
          <w:rFonts w:asciiTheme="majorHAnsi" w:hAnsiTheme="majorHAnsi"/>
          <w:sz w:val="24"/>
        </w:rPr>
        <w:lastRenderedPageBreak/>
        <w:t>Bandwidth Capacity of the existing DWDM Network anywhere in India, as per business &amp; network requirement as per the provisions of the contract.</w:t>
      </w:r>
      <w:r w:rsidR="00D56D56">
        <w:rPr>
          <w:rFonts w:asciiTheme="majorHAnsi" w:hAnsiTheme="majorHAnsi"/>
          <w:sz w:val="24"/>
        </w:rPr>
        <w:t xml:space="preserve"> The green field </w:t>
      </w:r>
      <w:r w:rsidR="007B0EDF">
        <w:rPr>
          <w:rFonts w:asciiTheme="majorHAnsi" w:hAnsiTheme="majorHAnsi"/>
          <w:sz w:val="24"/>
        </w:rPr>
        <w:t xml:space="preserve">DWDM Solution may be used anywhere in Metro </w:t>
      </w:r>
      <w:r w:rsidR="00B51973">
        <w:rPr>
          <w:rFonts w:asciiTheme="majorHAnsi" w:hAnsiTheme="majorHAnsi"/>
          <w:sz w:val="24"/>
        </w:rPr>
        <w:t>or NLD Network as per requirement.</w:t>
      </w:r>
      <w:r>
        <w:rPr>
          <w:rFonts w:asciiTheme="majorHAnsi" w:hAnsiTheme="majorHAnsi"/>
          <w:sz w:val="24"/>
        </w:rPr>
        <w:t xml:space="preserve">   </w:t>
      </w:r>
    </w:p>
    <w:p w14:paraId="3081F1B4" w14:textId="77777777" w:rsidR="00DA75AB" w:rsidRPr="001114A2" w:rsidRDefault="00DA75AB" w:rsidP="005F4E8B">
      <w:pPr>
        <w:pStyle w:val="Heading1"/>
        <w:numPr>
          <w:ilvl w:val="1"/>
          <w:numId w:val="18"/>
        </w:numPr>
        <w:spacing w:line="276" w:lineRule="auto"/>
        <w:ind w:left="993" w:hanging="426"/>
        <w:rPr>
          <w:sz w:val="28"/>
          <w:szCs w:val="24"/>
        </w:rPr>
      </w:pPr>
      <w:r w:rsidRPr="001538EB">
        <w:rPr>
          <w:sz w:val="28"/>
          <w:szCs w:val="24"/>
        </w:rPr>
        <w:t>Compliance Requirements</w:t>
      </w:r>
    </w:p>
    <w:p w14:paraId="1B50BA28" w14:textId="542C5149" w:rsidR="00710EF5" w:rsidRPr="00E90456" w:rsidRDefault="00710EF5" w:rsidP="005F4E8B">
      <w:pPr>
        <w:pStyle w:val="ListParagraph"/>
        <w:numPr>
          <w:ilvl w:val="1"/>
          <w:numId w:val="32"/>
        </w:numPr>
        <w:spacing w:line="276" w:lineRule="auto"/>
        <w:ind w:left="1560" w:hanging="567"/>
        <w:rPr>
          <w:rFonts w:asciiTheme="majorHAnsi" w:hAnsiTheme="majorHAnsi"/>
          <w:color w:val="000000" w:themeColor="text1"/>
          <w:sz w:val="24"/>
        </w:rPr>
      </w:pPr>
      <w:r w:rsidRPr="00E90456">
        <w:rPr>
          <w:rFonts w:asciiTheme="majorHAnsi" w:hAnsiTheme="majorHAnsi"/>
          <w:color w:val="000000" w:themeColor="text1"/>
          <w:sz w:val="24"/>
        </w:rPr>
        <w:fldChar w:fldCharType="begin"/>
      </w:r>
      <w:r w:rsidRPr="00E90456">
        <w:rPr>
          <w:rFonts w:asciiTheme="majorHAnsi" w:hAnsiTheme="majorHAnsi"/>
          <w:color w:val="000000" w:themeColor="text1"/>
          <w:sz w:val="24"/>
        </w:rPr>
        <w:instrText>tc \l3 "General Requirements</w:instrText>
      </w:r>
      <w:r w:rsidRPr="00E90456">
        <w:rPr>
          <w:rFonts w:asciiTheme="majorHAnsi" w:hAnsiTheme="majorHAnsi"/>
          <w:color w:val="000000" w:themeColor="text1"/>
          <w:sz w:val="24"/>
        </w:rPr>
        <w:fldChar w:fldCharType="end"/>
      </w:r>
      <w:r w:rsidRPr="00E90456">
        <w:rPr>
          <w:rFonts w:asciiTheme="majorHAnsi" w:hAnsiTheme="majorHAnsi"/>
          <w:color w:val="000000" w:themeColor="text1"/>
          <w:sz w:val="24"/>
        </w:rPr>
        <w:t xml:space="preserve">The Equipment &amp; Modules shall comply with ‘Trusted Products’ from ‘Trusted Sources’ in line with the ‘National Security Directive on Telecommunication Sector (NSDTS)’ under subject package. Trusted Products are products whose critical components and the products themselves are sourced from Trusted Sources. The National Cyber Security Coordinator (NCSC) is the Designated Authority (DA) for the determination of inclusion of a vendor as a Trusted Source, of a Telecom product as a Trusted Product and the methodology for the said inclusion. Contractors are advised to submit the necessary certificate(s) along with bid. </w:t>
      </w:r>
    </w:p>
    <w:p w14:paraId="0302602F" w14:textId="77777777" w:rsidR="00710EF5" w:rsidRDefault="00710EF5" w:rsidP="005F4E8B">
      <w:pPr>
        <w:pStyle w:val="ListParagraph"/>
        <w:numPr>
          <w:ilvl w:val="1"/>
          <w:numId w:val="32"/>
        </w:numPr>
        <w:spacing w:line="276" w:lineRule="auto"/>
        <w:ind w:left="1560" w:hanging="567"/>
        <w:rPr>
          <w:rFonts w:asciiTheme="majorHAnsi" w:hAnsiTheme="majorHAnsi"/>
          <w:color w:val="000000" w:themeColor="text1"/>
          <w:sz w:val="24"/>
        </w:rPr>
      </w:pPr>
      <w:bookmarkStart w:id="0" w:name="_Hlk87965016"/>
      <w:r w:rsidRPr="00E90456">
        <w:rPr>
          <w:rFonts w:asciiTheme="majorHAnsi" w:hAnsiTheme="majorHAnsi"/>
          <w:color w:val="000000" w:themeColor="text1"/>
          <w:sz w:val="24"/>
        </w:rPr>
        <w:t xml:space="preserve">The main Equipment shall comply with ‘Mandatory Testing and Certification of Telecom Equipment (MTCTE)’ </w:t>
      </w:r>
      <w:bookmarkEnd w:id="0"/>
      <w:r w:rsidRPr="00E90456">
        <w:rPr>
          <w:rFonts w:asciiTheme="majorHAnsi" w:hAnsiTheme="majorHAnsi"/>
          <w:color w:val="000000" w:themeColor="text1"/>
          <w:sz w:val="24"/>
        </w:rPr>
        <w:t xml:space="preserve">under the provision of Indian Telegraph (Amendment) Rules 2007. Contractor must supply only certified equipment as per MTCTE. Please refer the weblink </w:t>
      </w:r>
      <w:hyperlink r:id="rId6" w:history="1">
        <w:r w:rsidRPr="00E90456">
          <w:rPr>
            <w:rFonts w:asciiTheme="majorHAnsi" w:hAnsiTheme="majorHAnsi"/>
            <w:color w:val="000000" w:themeColor="text1"/>
            <w:sz w:val="24"/>
          </w:rPr>
          <w:t>https://www.mtcte.tec.gov.in</w:t>
        </w:r>
      </w:hyperlink>
      <w:r w:rsidRPr="00E90456">
        <w:rPr>
          <w:rFonts w:asciiTheme="majorHAnsi" w:hAnsiTheme="majorHAnsi"/>
          <w:color w:val="000000" w:themeColor="text1"/>
          <w:sz w:val="24"/>
        </w:rPr>
        <w:t xml:space="preserve"> for more details.</w:t>
      </w:r>
    </w:p>
    <w:p w14:paraId="0D30A1C6" w14:textId="77777777" w:rsidR="00710EF5" w:rsidRDefault="00710EF5" w:rsidP="005F4E8B">
      <w:pPr>
        <w:pStyle w:val="ListParagraph"/>
        <w:numPr>
          <w:ilvl w:val="1"/>
          <w:numId w:val="32"/>
        </w:numPr>
        <w:spacing w:line="276" w:lineRule="auto"/>
        <w:ind w:left="1560" w:hanging="567"/>
        <w:rPr>
          <w:rFonts w:asciiTheme="majorHAnsi" w:hAnsiTheme="majorHAnsi"/>
          <w:color w:val="000000" w:themeColor="text1"/>
          <w:sz w:val="24"/>
        </w:rPr>
      </w:pPr>
      <w:r w:rsidRPr="00E90456">
        <w:rPr>
          <w:rFonts w:asciiTheme="majorHAnsi" w:hAnsiTheme="majorHAnsi"/>
          <w:color w:val="000000" w:themeColor="text1"/>
          <w:sz w:val="24"/>
        </w:rPr>
        <w:t xml:space="preserve">Contractor to sign NDAs (Non-Disclosure Agreement) with employer as per the format attached at </w:t>
      </w:r>
      <w:r w:rsidRPr="001402EE">
        <w:rPr>
          <w:rFonts w:asciiTheme="majorHAnsi" w:hAnsiTheme="majorHAnsi"/>
          <w:b/>
          <w:bCs/>
          <w:color w:val="000000" w:themeColor="text1"/>
          <w:sz w:val="24"/>
        </w:rPr>
        <w:t>Appendix-A</w:t>
      </w:r>
      <w:r w:rsidRPr="00E90456">
        <w:rPr>
          <w:rFonts w:asciiTheme="majorHAnsi" w:hAnsiTheme="majorHAnsi"/>
          <w:color w:val="000000" w:themeColor="text1"/>
          <w:sz w:val="24"/>
        </w:rPr>
        <w:t xml:space="preserve"> and undertakes commitment to provide malware free software and patches for Software upgrades. Contractors must sign NDA with respective OEM(s) wherever applicable to ensure the security of assents of </w:t>
      </w:r>
      <w:proofErr w:type="spellStart"/>
      <w:r w:rsidRPr="00E90456">
        <w:rPr>
          <w:rFonts w:asciiTheme="majorHAnsi" w:hAnsiTheme="majorHAnsi"/>
          <w:color w:val="000000" w:themeColor="text1"/>
          <w:sz w:val="24"/>
        </w:rPr>
        <w:t>PowerTel</w:t>
      </w:r>
      <w:proofErr w:type="spellEnd"/>
      <w:r w:rsidRPr="00E90456">
        <w:rPr>
          <w:rFonts w:asciiTheme="majorHAnsi" w:hAnsiTheme="majorHAnsi"/>
          <w:color w:val="000000" w:themeColor="text1"/>
          <w:sz w:val="24"/>
        </w:rPr>
        <w:t>.</w:t>
      </w:r>
    </w:p>
    <w:p w14:paraId="18AD40CC" w14:textId="77777777" w:rsidR="00A2175A" w:rsidRPr="001538EB" w:rsidRDefault="00A2175A" w:rsidP="005F4E8B">
      <w:pPr>
        <w:pStyle w:val="Heading1"/>
        <w:numPr>
          <w:ilvl w:val="1"/>
          <w:numId w:val="18"/>
        </w:numPr>
        <w:spacing w:line="276" w:lineRule="auto"/>
        <w:rPr>
          <w:b/>
          <w:bCs/>
          <w:sz w:val="22"/>
          <w:szCs w:val="32"/>
        </w:rPr>
      </w:pPr>
      <w:r w:rsidRPr="001538EB">
        <w:rPr>
          <w:sz w:val="28"/>
          <w:szCs w:val="24"/>
        </w:rPr>
        <w:t>General Responsibilities and Obligations</w:t>
      </w:r>
      <w:r w:rsidRPr="001538EB">
        <w:rPr>
          <w:b/>
          <w:bCs/>
          <w:sz w:val="22"/>
          <w:szCs w:val="32"/>
        </w:rPr>
        <w:t xml:space="preserve"> </w:t>
      </w:r>
    </w:p>
    <w:p w14:paraId="39A1058A" w14:textId="2CF12E88" w:rsidR="002F0743" w:rsidRPr="00E90456" w:rsidRDefault="002F0743" w:rsidP="00FE329B">
      <w:pPr>
        <w:pStyle w:val="ListParagraph"/>
        <w:spacing w:line="276" w:lineRule="auto"/>
        <w:ind w:left="927" w:hanging="11"/>
        <w:rPr>
          <w:rFonts w:asciiTheme="majorHAnsi" w:hAnsiTheme="majorHAnsi"/>
          <w:color w:val="000000" w:themeColor="text1"/>
          <w:sz w:val="24"/>
        </w:rPr>
      </w:pPr>
      <w:r w:rsidRPr="00E90456">
        <w:rPr>
          <w:rFonts w:asciiTheme="majorHAnsi" w:hAnsiTheme="majorHAnsi"/>
          <w:color w:val="000000" w:themeColor="text1"/>
          <w:sz w:val="24"/>
        </w:rPr>
        <w:t>The Bidder's technical proposal shall include a project implementation plan and schedule that is consistent with the implementation plan. The Implementation plan shall include the activities of both the Contractor and the Employer, showing all key milestones and clearly identifying the nature of all information and project support expected from the Employer.</w:t>
      </w:r>
    </w:p>
    <w:p w14:paraId="715E61F6" w14:textId="308FD784" w:rsidR="002F0743" w:rsidRDefault="002F0743" w:rsidP="005F4E8B">
      <w:pPr>
        <w:pStyle w:val="ListParagraph"/>
        <w:numPr>
          <w:ilvl w:val="1"/>
          <w:numId w:val="33"/>
        </w:numPr>
        <w:spacing w:line="276" w:lineRule="auto"/>
        <w:ind w:left="1560" w:hanging="567"/>
        <w:rPr>
          <w:rFonts w:asciiTheme="majorHAnsi" w:hAnsiTheme="majorHAnsi"/>
          <w:bCs/>
          <w:color w:val="000000" w:themeColor="text1"/>
          <w:sz w:val="24"/>
        </w:rPr>
      </w:pPr>
      <w:r w:rsidRPr="00E90456">
        <w:rPr>
          <w:rFonts w:asciiTheme="majorHAnsi" w:hAnsiTheme="majorHAnsi"/>
          <w:bCs/>
          <w:color w:val="000000" w:themeColor="text1"/>
          <w:sz w:val="24"/>
        </w:rPr>
        <w:t xml:space="preserve">Contractor's Responsibilities and Obligations </w:t>
      </w:r>
    </w:p>
    <w:p w14:paraId="4CE10A9C"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Design &amp; build a Telecom Network that meets the functional and performance requirements of this specification.</w:t>
      </w:r>
    </w:p>
    <w:p w14:paraId="7060E068"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Define source power requirement for each cabinet/ rack of equipment provided at each location.</w:t>
      </w:r>
    </w:p>
    <w:p w14:paraId="4F8DD889"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Survey of locations and submission of survey report as per agreed formats.</w:t>
      </w:r>
    </w:p>
    <w:p w14:paraId="0FB8E932"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lastRenderedPageBreak/>
        <w:t>Appointment of Project Manager, Design Engineer from OEM &amp; other resources for successful &amp; timely completion of project.</w:t>
      </w:r>
    </w:p>
    <w:p w14:paraId="43D6EC72"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Supply, installation, testing and commissioning of all hardware, software and firmware required to satisfy this specification.</w:t>
      </w:r>
    </w:p>
    <w:p w14:paraId="27399D9E"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All cabling wiring including supply, laying and termination of cables (signal, power supply &amp; earthing), DC/AC distribution boards required for the Equipment.</w:t>
      </w:r>
    </w:p>
    <w:p w14:paraId="686085D2"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Factory and site acceptance testing of all hardware &amp; software.</w:t>
      </w:r>
    </w:p>
    <w:p w14:paraId="59FAB7CF"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Installation and integration of Telecommunications Management Network (TMN) system software, hardware and firmware.</w:t>
      </w:r>
    </w:p>
    <w:p w14:paraId="026A56F8"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 xml:space="preserve">Compliance of all security related requirements as per latest DoT/ </w:t>
      </w:r>
      <w:proofErr w:type="spellStart"/>
      <w:r w:rsidRPr="005F63C2">
        <w:rPr>
          <w:rFonts w:asciiTheme="majorHAnsi" w:hAnsiTheme="majorHAnsi"/>
          <w:color w:val="000000" w:themeColor="text1"/>
          <w:sz w:val="24"/>
        </w:rPr>
        <w:t>MoP</w:t>
      </w:r>
      <w:proofErr w:type="spellEnd"/>
      <w:r w:rsidRPr="005F63C2">
        <w:rPr>
          <w:rFonts w:asciiTheme="majorHAnsi" w:hAnsiTheme="majorHAnsi"/>
          <w:color w:val="000000" w:themeColor="text1"/>
          <w:sz w:val="24"/>
        </w:rPr>
        <w:t xml:space="preserve">/ </w:t>
      </w:r>
      <w:proofErr w:type="spellStart"/>
      <w:r w:rsidRPr="005F63C2">
        <w:rPr>
          <w:rFonts w:asciiTheme="majorHAnsi" w:hAnsiTheme="majorHAnsi"/>
          <w:color w:val="000000" w:themeColor="text1"/>
          <w:sz w:val="24"/>
        </w:rPr>
        <w:t>GoI</w:t>
      </w:r>
      <w:proofErr w:type="spellEnd"/>
      <w:r w:rsidRPr="005F63C2">
        <w:rPr>
          <w:rFonts w:asciiTheme="majorHAnsi" w:hAnsiTheme="majorHAnsi"/>
          <w:color w:val="000000" w:themeColor="text1"/>
          <w:sz w:val="24"/>
        </w:rPr>
        <w:t xml:space="preserve"> guidelines with subsequent amendments.</w:t>
      </w:r>
    </w:p>
    <w:p w14:paraId="4497289B" w14:textId="77777777" w:rsidR="002F0743" w:rsidRPr="005F63C2"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Defect liability period (DLP) of 01 year after TOC.</w:t>
      </w:r>
    </w:p>
    <w:p w14:paraId="75FDAB35" w14:textId="77777777" w:rsidR="002F0743" w:rsidRDefault="002F0743" w:rsidP="005F4E8B">
      <w:pPr>
        <w:pStyle w:val="ListParagraph"/>
        <w:numPr>
          <w:ilvl w:val="0"/>
          <w:numId w:val="34"/>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AMC of the Equipment/ system for at minimum 5 years</w:t>
      </w:r>
    </w:p>
    <w:p w14:paraId="17EE384F" w14:textId="77777777" w:rsidR="0064708B" w:rsidRPr="005F63C2" w:rsidRDefault="0064708B" w:rsidP="00FE329B">
      <w:pPr>
        <w:pStyle w:val="ListParagraph"/>
        <w:spacing w:line="276" w:lineRule="auto"/>
        <w:ind w:left="1352" w:firstLine="0"/>
        <w:rPr>
          <w:rFonts w:asciiTheme="majorHAnsi" w:hAnsiTheme="majorHAnsi"/>
          <w:color w:val="000000" w:themeColor="text1"/>
          <w:sz w:val="24"/>
        </w:rPr>
      </w:pPr>
    </w:p>
    <w:p w14:paraId="1F9E0C7D" w14:textId="77777777" w:rsidR="002F0743" w:rsidRPr="0064708B" w:rsidRDefault="002F0743" w:rsidP="005F4E8B">
      <w:pPr>
        <w:pStyle w:val="ListParagraph"/>
        <w:numPr>
          <w:ilvl w:val="1"/>
          <w:numId w:val="33"/>
        </w:numPr>
        <w:spacing w:line="276" w:lineRule="auto"/>
        <w:ind w:left="1560" w:hanging="567"/>
        <w:rPr>
          <w:rFonts w:asciiTheme="majorHAnsi" w:hAnsiTheme="majorHAnsi"/>
          <w:bCs/>
          <w:color w:val="000000" w:themeColor="text1"/>
          <w:sz w:val="24"/>
        </w:rPr>
      </w:pPr>
      <w:r w:rsidRPr="0064708B">
        <w:rPr>
          <w:rFonts w:asciiTheme="majorHAnsi" w:hAnsiTheme="majorHAnsi"/>
          <w:bCs/>
          <w:color w:val="000000" w:themeColor="text1"/>
          <w:sz w:val="24"/>
        </w:rPr>
        <w:t xml:space="preserve">The Employer Responsibilities and Obligations </w:t>
      </w:r>
      <w:r w:rsidRPr="0064708B">
        <w:rPr>
          <w:rFonts w:asciiTheme="majorHAnsi" w:hAnsiTheme="majorHAnsi"/>
          <w:bCs/>
          <w:color w:val="000000" w:themeColor="text1"/>
          <w:sz w:val="24"/>
        </w:rPr>
        <w:fldChar w:fldCharType="begin"/>
      </w:r>
      <w:r w:rsidRPr="0064708B">
        <w:rPr>
          <w:rFonts w:asciiTheme="majorHAnsi" w:hAnsiTheme="majorHAnsi"/>
          <w:bCs/>
          <w:color w:val="000000" w:themeColor="text1"/>
          <w:sz w:val="24"/>
        </w:rPr>
        <w:instrText xml:space="preserve">tc \l3 "The Employer Responsibilities and Obligations </w:instrText>
      </w:r>
      <w:r w:rsidRPr="0064708B">
        <w:rPr>
          <w:rFonts w:asciiTheme="majorHAnsi" w:hAnsiTheme="majorHAnsi"/>
          <w:bCs/>
          <w:color w:val="000000" w:themeColor="text1"/>
          <w:sz w:val="24"/>
        </w:rPr>
        <w:fldChar w:fldCharType="end"/>
      </w:r>
      <w:r w:rsidRPr="0064708B">
        <w:rPr>
          <w:rFonts w:asciiTheme="majorHAnsi" w:hAnsiTheme="majorHAnsi"/>
          <w:bCs/>
          <w:color w:val="000000" w:themeColor="text1"/>
          <w:sz w:val="24"/>
        </w:rPr>
        <w:fldChar w:fldCharType="begin"/>
      </w:r>
      <w:r w:rsidRPr="0064708B">
        <w:rPr>
          <w:rFonts w:asciiTheme="majorHAnsi" w:hAnsiTheme="majorHAnsi"/>
          <w:bCs/>
          <w:color w:val="000000" w:themeColor="text1"/>
          <w:sz w:val="24"/>
        </w:rPr>
        <w:instrText xml:space="preserve">tc \l3 "Contractor's Responsibilities and Obligations </w:instrText>
      </w:r>
      <w:r w:rsidRPr="0064708B">
        <w:rPr>
          <w:rFonts w:asciiTheme="majorHAnsi" w:hAnsiTheme="majorHAnsi"/>
          <w:bCs/>
          <w:color w:val="000000" w:themeColor="text1"/>
          <w:sz w:val="24"/>
        </w:rPr>
        <w:fldChar w:fldCharType="end"/>
      </w:r>
    </w:p>
    <w:p w14:paraId="0D51D12F" w14:textId="024DC21E" w:rsidR="002F0743" w:rsidRPr="005F63C2" w:rsidRDefault="002F0743" w:rsidP="005F4E8B">
      <w:pPr>
        <w:pStyle w:val="ListParagraph"/>
        <w:numPr>
          <w:ilvl w:val="0"/>
          <w:numId w:val="35"/>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Overall project management of the project.</w:t>
      </w:r>
    </w:p>
    <w:p w14:paraId="16D2AD47" w14:textId="77777777" w:rsidR="002F0743" w:rsidRPr="005F63C2" w:rsidRDefault="002F0743" w:rsidP="005F4E8B">
      <w:pPr>
        <w:pStyle w:val="ListParagraph"/>
        <w:numPr>
          <w:ilvl w:val="0"/>
          <w:numId w:val="35"/>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Source power at (nominal) -48 volts DC and/or AC power at (nominal) 230 volts, 50 Hz as required by the equipment to be supplied.</w:t>
      </w:r>
    </w:p>
    <w:p w14:paraId="2B4E2EEC" w14:textId="77777777" w:rsidR="002F0743" w:rsidRPr="005F63C2" w:rsidRDefault="002F0743" w:rsidP="005F4E8B">
      <w:pPr>
        <w:pStyle w:val="ListParagraph"/>
        <w:numPr>
          <w:ilvl w:val="0"/>
          <w:numId w:val="35"/>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Providing support and access to facilities at the sites.</w:t>
      </w:r>
    </w:p>
    <w:p w14:paraId="716ADB10" w14:textId="77777777" w:rsidR="002F0743" w:rsidRPr="005F63C2" w:rsidRDefault="002F0743" w:rsidP="005F4E8B">
      <w:pPr>
        <w:pStyle w:val="ListParagraph"/>
        <w:numPr>
          <w:ilvl w:val="0"/>
          <w:numId w:val="35"/>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Implement the major civil works such as expansion or construction of rooms, trenches necessary for installation of proposed equipment.</w:t>
      </w:r>
    </w:p>
    <w:p w14:paraId="2B62F205" w14:textId="77777777" w:rsidR="002F0743" w:rsidRPr="005F63C2" w:rsidRDefault="002F0743" w:rsidP="005F4E8B">
      <w:pPr>
        <w:pStyle w:val="ListParagraph"/>
        <w:numPr>
          <w:ilvl w:val="0"/>
          <w:numId w:val="35"/>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Provide to the extent possible drawings for existing sites and facilities for which equipment installations are planned.</w:t>
      </w:r>
    </w:p>
    <w:p w14:paraId="0DEB7160" w14:textId="77777777" w:rsidR="002F0743" w:rsidRPr="005F63C2" w:rsidRDefault="002F0743" w:rsidP="005F4E8B">
      <w:pPr>
        <w:pStyle w:val="ListParagraph"/>
        <w:numPr>
          <w:ilvl w:val="0"/>
          <w:numId w:val="35"/>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 xml:space="preserve">Obtaining statutory clearances from regulatory bodies, if required.   </w:t>
      </w:r>
    </w:p>
    <w:p w14:paraId="1C693543" w14:textId="77777777" w:rsidR="002F0743" w:rsidRPr="005F63C2" w:rsidRDefault="002F0743" w:rsidP="005F4E8B">
      <w:pPr>
        <w:pStyle w:val="ListParagraph"/>
        <w:numPr>
          <w:ilvl w:val="0"/>
          <w:numId w:val="35"/>
        </w:numPr>
        <w:spacing w:line="276" w:lineRule="auto"/>
        <w:ind w:left="2127" w:hanging="567"/>
        <w:rPr>
          <w:rFonts w:asciiTheme="majorHAnsi" w:hAnsiTheme="majorHAnsi"/>
          <w:color w:val="000000" w:themeColor="text1"/>
          <w:sz w:val="24"/>
        </w:rPr>
      </w:pPr>
      <w:r w:rsidRPr="005F63C2">
        <w:rPr>
          <w:rFonts w:asciiTheme="majorHAnsi" w:hAnsiTheme="majorHAnsi"/>
          <w:color w:val="000000" w:themeColor="text1"/>
          <w:sz w:val="24"/>
        </w:rPr>
        <w:t>Approval of key personnel for the project.</w:t>
      </w:r>
    </w:p>
    <w:p w14:paraId="2F40D13A" w14:textId="77777777" w:rsidR="0031206A" w:rsidRPr="001538EB" w:rsidRDefault="0031206A" w:rsidP="005F4E8B">
      <w:pPr>
        <w:pStyle w:val="Heading1"/>
        <w:numPr>
          <w:ilvl w:val="1"/>
          <w:numId w:val="18"/>
        </w:numPr>
        <w:spacing w:line="276" w:lineRule="auto"/>
        <w:rPr>
          <w:sz w:val="28"/>
          <w:szCs w:val="24"/>
        </w:rPr>
      </w:pPr>
      <w:r w:rsidRPr="001538EB">
        <w:rPr>
          <w:sz w:val="28"/>
          <w:szCs w:val="24"/>
        </w:rPr>
        <w:t>General Bidding Requirements</w:t>
      </w:r>
      <w:r w:rsidRPr="001538EB">
        <w:rPr>
          <w:sz w:val="28"/>
          <w:szCs w:val="24"/>
        </w:rPr>
        <w:fldChar w:fldCharType="begin"/>
      </w:r>
      <w:r w:rsidRPr="001538EB">
        <w:rPr>
          <w:sz w:val="28"/>
          <w:szCs w:val="24"/>
        </w:rPr>
        <w:instrText>tc \l2 "General Bidding Requirements</w:instrText>
      </w:r>
      <w:r w:rsidRPr="001538EB">
        <w:rPr>
          <w:sz w:val="28"/>
          <w:szCs w:val="24"/>
        </w:rPr>
        <w:fldChar w:fldCharType="end"/>
      </w:r>
    </w:p>
    <w:p w14:paraId="54D017C0" w14:textId="77777777" w:rsidR="006F7EDE" w:rsidRPr="00E90456" w:rsidRDefault="006F7EDE" w:rsidP="00FE329B">
      <w:pPr>
        <w:spacing w:line="276" w:lineRule="auto"/>
        <w:ind w:left="993" w:firstLine="0"/>
        <w:rPr>
          <w:rFonts w:asciiTheme="majorHAnsi" w:hAnsiTheme="majorHAnsi"/>
          <w:color w:val="000000" w:themeColor="text1"/>
          <w:sz w:val="24"/>
        </w:rPr>
      </w:pPr>
      <w:r w:rsidRPr="00E90456">
        <w:rPr>
          <w:rFonts w:asciiTheme="majorHAnsi" w:hAnsiTheme="majorHAnsi"/>
          <w:color w:val="000000" w:themeColor="text1"/>
          <w:sz w:val="24"/>
        </w:rPr>
        <w:t>The Bidder shall be responsive to the Employer's technical requirements as set forth in this specification. The Bidder's proposal shall include the following:</w:t>
      </w:r>
    </w:p>
    <w:p w14:paraId="4E2BFCE9" w14:textId="1910AA90" w:rsidR="006F7EDE" w:rsidRPr="00E90456" w:rsidRDefault="006F7EDE" w:rsidP="005F4E8B">
      <w:pPr>
        <w:pStyle w:val="ListParagraph"/>
        <w:numPr>
          <w:ilvl w:val="1"/>
          <w:numId w:val="36"/>
        </w:numPr>
        <w:tabs>
          <w:tab w:val="left" w:pos="-1440"/>
        </w:tabs>
        <w:spacing w:line="276" w:lineRule="auto"/>
        <w:ind w:left="1560" w:hanging="567"/>
        <w:rPr>
          <w:rFonts w:asciiTheme="majorHAnsi" w:hAnsiTheme="majorHAnsi"/>
          <w:color w:val="000000" w:themeColor="text1"/>
          <w:sz w:val="24"/>
        </w:rPr>
      </w:pPr>
      <w:r w:rsidRPr="00E90456">
        <w:rPr>
          <w:rFonts w:asciiTheme="majorHAnsi" w:hAnsiTheme="majorHAnsi"/>
          <w:color w:val="000000" w:themeColor="text1"/>
          <w:sz w:val="24"/>
        </w:rPr>
        <w:t>The Technical Proposal, including the documents listed in Table</w:t>
      </w:r>
      <w:r w:rsidRPr="00E90456">
        <w:rPr>
          <w:rFonts w:asciiTheme="majorHAnsi" w:hAnsiTheme="majorHAnsi"/>
          <w:b/>
          <w:bCs/>
          <w:color w:val="000000" w:themeColor="text1"/>
          <w:sz w:val="24"/>
        </w:rPr>
        <w:t>: Bid Documents Checklist</w:t>
      </w:r>
      <w:r w:rsidRPr="00E90456">
        <w:rPr>
          <w:rFonts w:asciiTheme="majorHAnsi" w:hAnsiTheme="majorHAnsi"/>
          <w:color w:val="000000" w:themeColor="text1"/>
          <w:sz w:val="24"/>
        </w:rPr>
        <w:t>, shall be provided in the bid.</w:t>
      </w:r>
    </w:p>
    <w:p w14:paraId="08926086" w14:textId="1B072AF5" w:rsidR="006F7EDE" w:rsidRDefault="006F7EDE" w:rsidP="005F4E8B">
      <w:pPr>
        <w:pStyle w:val="ListParagraph"/>
        <w:numPr>
          <w:ilvl w:val="1"/>
          <w:numId w:val="36"/>
        </w:numPr>
        <w:tabs>
          <w:tab w:val="left" w:pos="-1440"/>
        </w:tabs>
        <w:spacing w:line="276" w:lineRule="auto"/>
        <w:ind w:left="1560" w:hanging="567"/>
        <w:rPr>
          <w:rFonts w:asciiTheme="majorHAnsi" w:hAnsiTheme="majorHAnsi"/>
          <w:color w:val="000000" w:themeColor="text1"/>
          <w:sz w:val="24"/>
        </w:rPr>
      </w:pPr>
      <w:r w:rsidRPr="00E90456">
        <w:rPr>
          <w:rFonts w:asciiTheme="majorHAnsi" w:hAnsiTheme="majorHAnsi"/>
          <w:color w:val="000000" w:themeColor="text1"/>
          <w:sz w:val="24"/>
        </w:rPr>
        <w:t xml:space="preserve">The </w:t>
      </w:r>
      <w:r w:rsidR="001E41DD">
        <w:rPr>
          <w:rFonts w:asciiTheme="majorHAnsi" w:hAnsiTheme="majorHAnsi"/>
          <w:color w:val="000000" w:themeColor="text1"/>
          <w:sz w:val="24"/>
        </w:rPr>
        <w:t>Project plan</w:t>
      </w:r>
      <w:r w:rsidRPr="00E90456">
        <w:rPr>
          <w:rFonts w:asciiTheme="majorHAnsi" w:hAnsiTheme="majorHAnsi"/>
          <w:color w:val="000000" w:themeColor="text1"/>
          <w:sz w:val="24"/>
        </w:rPr>
        <w:t xml:space="preserve"> shall include the activities of both the Contractor and Employer, show all key milestones, and clearly identify the nature of all information and project support to be provided by Employer. Manpower resources proposed to be deployed by the Contractor during the execution phase shall be clearly indicated.</w:t>
      </w:r>
    </w:p>
    <w:p w14:paraId="7490895E" w14:textId="77777777" w:rsidR="00595147" w:rsidRDefault="00595147" w:rsidP="00595147">
      <w:pPr>
        <w:tabs>
          <w:tab w:val="left" w:pos="-1440"/>
        </w:tabs>
        <w:spacing w:line="276" w:lineRule="auto"/>
        <w:rPr>
          <w:rFonts w:asciiTheme="majorHAnsi" w:hAnsiTheme="majorHAnsi"/>
          <w:color w:val="000000" w:themeColor="text1"/>
          <w:sz w:val="24"/>
        </w:rPr>
      </w:pPr>
    </w:p>
    <w:p w14:paraId="5299FA88" w14:textId="77777777" w:rsidR="00595147" w:rsidRDefault="00595147" w:rsidP="00595147">
      <w:pPr>
        <w:tabs>
          <w:tab w:val="left" w:pos="-1440"/>
        </w:tabs>
        <w:spacing w:line="276" w:lineRule="auto"/>
        <w:rPr>
          <w:rFonts w:asciiTheme="majorHAnsi" w:hAnsiTheme="majorHAnsi"/>
          <w:color w:val="000000" w:themeColor="text1"/>
          <w:sz w:val="24"/>
        </w:rPr>
      </w:pPr>
    </w:p>
    <w:p w14:paraId="73E075DE" w14:textId="77777777" w:rsidR="00595147" w:rsidRDefault="00595147" w:rsidP="00595147">
      <w:pPr>
        <w:tabs>
          <w:tab w:val="left" w:pos="-1440"/>
        </w:tabs>
        <w:spacing w:line="276" w:lineRule="auto"/>
        <w:rPr>
          <w:rFonts w:asciiTheme="majorHAnsi" w:hAnsiTheme="majorHAnsi"/>
          <w:color w:val="000000" w:themeColor="text1"/>
          <w:sz w:val="24"/>
        </w:rPr>
      </w:pPr>
    </w:p>
    <w:p w14:paraId="2E72EE30" w14:textId="77777777" w:rsidR="001E41DD" w:rsidRPr="00595147" w:rsidRDefault="001E41DD" w:rsidP="00595147">
      <w:pPr>
        <w:tabs>
          <w:tab w:val="left" w:pos="-1440"/>
        </w:tabs>
        <w:spacing w:line="276" w:lineRule="auto"/>
        <w:rPr>
          <w:rFonts w:asciiTheme="majorHAnsi" w:hAnsiTheme="majorHAnsi"/>
          <w:color w:val="000000" w:themeColor="text1"/>
          <w:sz w:val="24"/>
        </w:rPr>
      </w:pPr>
    </w:p>
    <w:tbl>
      <w:tblPr>
        <w:tblW w:w="8260" w:type="dxa"/>
        <w:tblInd w:w="765" w:type="dxa"/>
        <w:tblLook w:val="04A0" w:firstRow="1" w:lastRow="0" w:firstColumn="1" w:lastColumn="0" w:noHBand="0" w:noVBand="1"/>
      </w:tblPr>
      <w:tblGrid>
        <w:gridCol w:w="720"/>
        <w:gridCol w:w="5260"/>
        <w:gridCol w:w="2280"/>
      </w:tblGrid>
      <w:tr w:rsidR="00595147" w:rsidRPr="00595147" w14:paraId="0A44245D" w14:textId="77777777" w:rsidTr="00595147">
        <w:trPr>
          <w:trHeight w:val="315"/>
        </w:trPr>
        <w:tc>
          <w:tcPr>
            <w:tcW w:w="82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B4C05B" w14:textId="77777777" w:rsidR="00595147" w:rsidRPr="00595147" w:rsidRDefault="00595147" w:rsidP="00595147">
            <w:pPr>
              <w:spacing w:after="0"/>
              <w:ind w:left="0" w:firstLine="0"/>
              <w:jc w:val="center"/>
              <w:rPr>
                <w:rFonts w:ascii="Aptos Display" w:hAnsi="Aptos Display" w:cs="Calibri"/>
                <w:b/>
                <w:bCs/>
                <w:color w:val="000000"/>
                <w:sz w:val="24"/>
                <w:lang w:val="en-IN" w:eastAsia="en-IN" w:bidi="hi-IN"/>
              </w:rPr>
            </w:pPr>
            <w:r w:rsidRPr="00595147">
              <w:rPr>
                <w:rFonts w:ascii="Aptos Display" w:hAnsi="Aptos Display" w:cs="Calibri"/>
                <w:b/>
                <w:bCs/>
                <w:color w:val="000000"/>
                <w:sz w:val="24"/>
                <w:lang w:eastAsia="en-IN" w:bidi="hi-IN"/>
              </w:rPr>
              <w:t>Bid Documents Checklist</w:t>
            </w:r>
          </w:p>
        </w:tc>
      </w:tr>
      <w:tr w:rsidR="00595147" w:rsidRPr="00595147" w14:paraId="1B887B10" w14:textId="77777777" w:rsidTr="00595147">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333AF94" w14:textId="77777777" w:rsidR="00595147" w:rsidRPr="00595147" w:rsidRDefault="00595147" w:rsidP="00595147">
            <w:pPr>
              <w:spacing w:after="0"/>
              <w:ind w:left="0" w:firstLine="0"/>
              <w:jc w:val="center"/>
              <w:rPr>
                <w:rFonts w:ascii="Aptos Display" w:hAnsi="Aptos Display" w:cs="Calibri"/>
                <w:b/>
                <w:bCs/>
                <w:color w:val="000000"/>
                <w:sz w:val="24"/>
                <w:lang w:val="en-IN" w:eastAsia="en-IN" w:bidi="hi-IN"/>
              </w:rPr>
            </w:pPr>
            <w:r w:rsidRPr="00595147">
              <w:rPr>
                <w:rFonts w:ascii="Aptos Display" w:hAnsi="Aptos Display" w:cs="Calibri"/>
                <w:b/>
                <w:bCs/>
                <w:color w:val="000000"/>
                <w:sz w:val="24"/>
                <w:lang w:eastAsia="en-IN" w:bidi="hi-IN"/>
              </w:rPr>
              <w:t>S. No.</w:t>
            </w:r>
          </w:p>
        </w:tc>
        <w:tc>
          <w:tcPr>
            <w:tcW w:w="5260" w:type="dxa"/>
            <w:tcBorders>
              <w:top w:val="nil"/>
              <w:left w:val="nil"/>
              <w:bottom w:val="single" w:sz="4" w:space="0" w:color="auto"/>
              <w:right w:val="single" w:sz="4" w:space="0" w:color="auto"/>
            </w:tcBorders>
            <w:shd w:val="clear" w:color="auto" w:fill="auto"/>
            <w:vAlign w:val="center"/>
            <w:hideMark/>
          </w:tcPr>
          <w:p w14:paraId="20E3B445" w14:textId="77777777" w:rsidR="00595147" w:rsidRPr="00595147" w:rsidRDefault="00595147" w:rsidP="00595147">
            <w:pPr>
              <w:spacing w:after="0"/>
              <w:ind w:left="0" w:firstLine="0"/>
              <w:jc w:val="center"/>
              <w:rPr>
                <w:rFonts w:ascii="Aptos Display" w:hAnsi="Aptos Display" w:cs="Calibri"/>
                <w:b/>
                <w:bCs/>
                <w:color w:val="000000"/>
                <w:sz w:val="24"/>
                <w:lang w:val="en-IN" w:eastAsia="en-IN" w:bidi="hi-IN"/>
              </w:rPr>
            </w:pPr>
            <w:r w:rsidRPr="00595147">
              <w:rPr>
                <w:rFonts w:ascii="Aptos Display" w:hAnsi="Aptos Display" w:cs="Calibri"/>
                <w:b/>
                <w:bCs/>
                <w:color w:val="000000"/>
                <w:sz w:val="24"/>
                <w:lang w:eastAsia="en-IN" w:bidi="hi-IN"/>
              </w:rPr>
              <w:t>Description:</w:t>
            </w:r>
          </w:p>
        </w:tc>
        <w:tc>
          <w:tcPr>
            <w:tcW w:w="2280" w:type="dxa"/>
            <w:tcBorders>
              <w:top w:val="nil"/>
              <w:left w:val="nil"/>
              <w:bottom w:val="single" w:sz="4" w:space="0" w:color="auto"/>
              <w:right w:val="single" w:sz="4" w:space="0" w:color="auto"/>
            </w:tcBorders>
            <w:shd w:val="clear" w:color="auto" w:fill="auto"/>
            <w:vAlign w:val="center"/>
            <w:hideMark/>
          </w:tcPr>
          <w:p w14:paraId="5A8781B9" w14:textId="77777777" w:rsidR="00595147" w:rsidRPr="00595147" w:rsidRDefault="00595147" w:rsidP="00595147">
            <w:pPr>
              <w:spacing w:after="0"/>
              <w:ind w:left="0" w:firstLine="0"/>
              <w:jc w:val="center"/>
              <w:rPr>
                <w:rFonts w:ascii="Aptos Display" w:hAnsi="Aptos Display" w:cs="Calibri"/>
                <w:b/>
                <w:bCs/>
                <w:color w:val="000000"/>
                <w:sz w:val="24"/>
                <w:lang w:val="en-IN" w:eastAsia="en-IN" w:bidi="hi-IN"/>
              </w:rPr>
            </w:pPr>
            <w:r w:rsidRPr="00595147">
              <w:rPr>
                <w:rFonts w:ascii="Aptos Display" w:hAnsi="Aptos Display" w:cs="Calibri"/>
                <w:b/>
                <w:bCs/>
                <w:color w:val="000000"/>
                <w:sz w:val="24"/>
                <w:lang w:eastAsia="en-IN" w:bidi="hi-IN"/>
              </w:rPr>
              <w:t>Enclosure Reference</w:t>
            </w:r>
          </w:p>
        </w:tc>
      </w:tr>
      <w:tr w:rsidR="00595147" w:rsidRPr="00595147" w14:paraId="75A847BC" w14:textId="77777777" w:rsidTr="00595147">
        <w:trPr>
          <w:trHeight w:val="94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DE5DB05" w14:textId="77777777" w:rsidR="00595147" w:rsidRPr="00595147" w:rsidRDefault="00595147" w:rsidP="00595147">
            <w:pPr>
              <w:spacing w:after="0"/>
              <w:ind w:left="0" w:firstLineChars="100" w:firstLine="24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1</w:t>
            </w:r>
          </w:p>
        </w:tc>
        <w:tc>
          <w:tcPr>
            <w:tcW w:w="5260" w:type="dxa"/>
            <w:tcBorders>
              <w:top w:val="nil"/>
              <w:left w:val="nil"/>
              <w:bottom w:val="single" w:sz="4" w:space="0" w:color="auto"/>
              <w:right w:val="single" w:sz="4" w:space="0" w:color="auto"/>
            </w:tcBorders>
            <w:shd w:val="clear" w:color="auto" w:fill="auto"/>
            <w:vAlign w:val="center"/>
            <w:hideMark/>
          </w:tcPr>
          <w:p w14:paraId="56103039" w14:textId="77777777" w:rsidR="00595147" w:rsidRPr="00595147" w:rsidRDefault="00595147" w:rsidP="00595147">
            <w:pPr>
              <w:spacing w:after="0"/>
              <w:ind w:left="0" w:firstLine="0"/>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 xml:space="preserve">Type Test Certificates/ Reports for offered Equipment/ Sub-systems as per specification requirement. </w:t>
            </w:r>
          </w:p>
        </w:tc>
        <w:tc>
          <w:tcPr>
            <w:tcW w:w="2280" w:type="dxa"/>
            <w:tcBorders>
              <w:top w:val="nil"/>
              <w:left w:val="nil"/>
              <w:bottom w:val="single" w:sz="4" w:space="0" w:color="auto"/>
              <w:right w:val="single" w:sz="4" w:space="0" w:color="auto"/>
            </w:tcBorders>
            <w:shd w:val="clear" w:color="auto" w:fill="auto"/>
            <w:vAlign w:val="center"/>
            <w:hideMark/>
          </w:tcPr>
          <w:p w14:paraId="4616D9A4"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 xml:space="preserve">Page no. </w:t>
            </w:r>
            <w:r w:rsidRPr="00595147">
              <w:rPr>
                <w:rFonts w:ascii="Aptos Display" w:hAnsi="Aptos Display" w:cs="Calibri"/>
                <w:color w:val="000000"/>
                <w:sz w:val="24"/>
                <w:lang w:eastAsia="en-IN" w:bidi="hi-IN"/>
              </w:rPr>
              <w:br/>
              <w:t>Ref no.</w:t>
            </w:r>
          </w:p>
        </w:tc>
      </w:tr>
      <w:tr w:rsidR="00595147" w:rsidRPr="00595147" w14:paraId="312DBA25" w14:textId="77777777" w:rsidTr="00595147">
        <w:trPr>
          <w:trHeight w:val="63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3D4EB5C" w14:textId="77777777" w:rsidR="00595147" w:rsidRPr="00595147" w:rsidRDefault="00595147" w:rsidP="00595147">
            <w:pPr>
              <w:spacing w:after="0"/>
              <w:ind w:left="0" w:firstLineChars="100" w:firstLine="24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2</w:t>
            </w:r>
          </w:p>
        </w:tc>
        <w:tc>
          <w:tcPr>
            <w:tcW w:w="5260" w:type="dxa"/>
            <w:tcBorders>
              <w:top w:val="nil"/>
              <w:left w:val="nil"/>
              <w:bottom w:val="single" w:sz="4" w:space="0" w:color="auto"/>
              <w:right w:val="single" w:sz="4" w:space="0" w:color="auto"/>
            </w:tcBorders>
            <w:shd w:val="clear" w:color="auto" w:fill="auto"/>
            <w:vAlign w:val="center"/>
            <w:hideMark/>
          </w:tcPr>
          <w:p w14:paraId="2A561033"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Data Requirement Sheets</w:t>
            </w:r>
          </w:p>
        </w:tc>
        <w:tc>
          <w:tcPr>
            <w:tcW w:w="2280" w:type="dxa"/>
            <w:tcBorders>
              <w:top w:val="nil"/>
              <w:left w:val="nil"/>
              <w:bottom w:val="single" w:sz="4" w:space="0" w:color="auto"/>
              <w:right w:val="single" w:sz="4" w:space="0" w:color="auto"/>
            </w:tcBorders>
            <w:shd w:val="clear" w:color="auto" w:fill="auto"/>
            <w:vAlign w:val="center"/>
            <w:hideMark/>
          </w:tcPr>
          <w:p w14:paraId="42B83DF5"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 xml:space="preserve">Page no. </w:t>
            </w:r>
            <w:r w:rsidRPr="00595147">
              <w:rPr>
                <w:rFonts w:ascii="Aptos Display" w:hAnsi="Aptos Display" w:cs="Calibri"/>
                <w:color w:val="000000"/>
                <w:sz w:val="24"/>
                <w:lang w:eastAsia="en-IN" w:bidi="hi-IN"/>
              </w:rPr>
              <w:br/>
              <w:t>Ref no.</w:t>
            </w:r>
          </w:p>
        </w:tc>
      </w:tr>
      <w:tr w:rsidR="00595147" w:rsidRPr="00595147" w14:paraId="2DF24D85" w14:textId="77777777" w:rsidTr="00595147">
        <w:trPr>
          <w:trHeight w:val="63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24AE4A0" w14:textId="77777777" w:rsidR="00595147" w:rsidRPr="00595147" w:rsidRDefault="00595147" w:rsidP="00595147">
            <w:pPr>
              <w:spacing w:after="0"/>
              <w:ind w:left="0" w:firstLineChars="100" w:firstLine="24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3</w:t>
            </w:r>
          </w:p>
        </w:tc>
        <w:tc>
          <w:tcPr>
            <w:tcW w:w="5260" w:type="dxa"/>
            <w:tcBorders>
              <w:top w:val="nil"/>
              <w:left w:val="nil"/>
              <w:bottom w:val="single" w:sz="4" w:space="0" w:color="auto"/>
              <w:right w:val="single" w:sz="4" w:space="0" w:color="auto"/>
            </w:tcBorders>
            <w:shd w:val="clear" w:color="auto" w:fill="auto"/>
            <w:vAlign w:val="center"/>
            <w:hideMark/>
          </w:tcPr>
          <w:p w14:paraId="4E319708" w14:textId="77777777" w:rsidR="00595147" w:rsidRPr="00595147" w:rsidRDefault="00595147" w:rsidP="00595147">
            <w:pPr>
              <w:spacing w:after="0"/>
              <w:ind w:left="0" w:firstLine="0"/>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 xml:space="preserve">Network design document including link budgeting, detailed </w:t>
            </w:r>
            <w:proofErr w:type="spellStart"/>
            <w:r w:rsidRPr="00595147">
              <w:rPr>
                <w:rFonts w:ascii="Aptos Display" w:hAnsi="Aptos Display" w:cs="Calibri"/>
                <w:color w:val="000000"/>
                <w:sz w:val="24"/>
                <w:lang w:eastAsia="en-IN" w:bidi="hi-IN"/>
              </w:rPr>
              <w:t>BoQ</w:t>
            </w:r>
            <w:proofErr w:type="spellEnd"/>
            <w:r w:rsidRPr="00595147">
              <w:rPr>
                <w:rFonts w:ascii="Aptos Display" w:hAnsi="Aptos Display" w:cs="Calibri"/>
                <w:color w:val="000000"/>
                <w:sz w:val="24"/>
                <w:lang w:eastAsia="en-IN" w:bidi="hi-IN"/>
              </w:rPr>
              <w:t xml:space="preserve"> as per specification requirements.</w:t>
            </w:r>
          </w:p>
        </w:tc>
        <w:tc>
          <w:tcPr>
            <w:tcW w:w="2280" w:type="dxa"/>
            <w:tcBorders>
              <w:top w:val="nil"/>
              <w:left w:val="nil"/>
              <w:bottom w:val="single" w:sz="4" w:space="0" w:color="auto"/>
              <w:right w:val="single" w:sz="4" w:space="0" w:color="auto"/>
            </w:tcBorders>
            <w:shd w:val="clear" w:color="auto" w:fill="auto"/>
            <w:vAlign w:val="center"/>
            <w:hideMark/>
          </w:tcPr>
          <w:p w14:paraId="5F7BDDA1"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 xml:space="preserve">Page no. </w:t>
            </w:r>
            <w:r w:rsidRPr="00595147">
              <w:rPr>
                <w:rFonts w:ascii="Aptos Display" w:hAnsi="Aptos Display" w:cs="Calibri"/>
                <w:color w:val="000000"/>
                <w:sz w:val="24"/>
                <w:lang w:eastAsia="en-IN" w:bidi="hi-IN"/>
              </w:rPr>
              <w:br/>
              <w:t>Ref no.</w:t>
            </w:r>
          </w:p>
        </w:tc>
      </w:tr>
      <w:tr w:rsidR="00595147" w:rsidRPr="00595147" w14:paraId="16267C76" w14:textId="77777777" w:rsidTr="00595147">
        <w:trPr>
          <w:trHeight w:val="63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394AD99" w14:textId="77777777" w:rsidR="00595147" w:rsidRPr="00595147" w:rsidRDefault="00595147" w:rsidP="00595147">
            <w:pPr>
              <w:spacing w:after="0"/>
              <w:ind w:left="0" w:firstLineChars="100" w:firstLine="24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4</w:t>
            </w:r>
          </w:p>
        </w:tc>
        <w:tc>
          <w:tcPr>
            <w:tcW w:w="5260" w:type="dxa"/>
            <w:tcBorders>
              <w:top w:val="nil"/>
              <w:left w:val="nil"/>
              <w:bottom w:val="single" w:sz="4" w:space="0" w:color="auto"/>
              <w:right w:val="single" w:sz="4" w:space="0" w:color="auto"/>
            </w:tcBorders>
            <w:shd w:val="clear" w:color="auto" w:fill="auto"/>
            <w:vAlign w:val="center"/>
            <w:hideMark/>
          </w:tcPr>
          <w:p w14:paraId="39D4AEF5"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Detailed Project Implementation Plan</w:t>
            </w:r>
          </w:p>
        </w:tc>
        <w:tc>
          <w:tcPr>
            <w:tcW w:w="2280" w:type="dxa"/>
            <w:tcBorders>
              <w:top w:val="nil"/>
              <w:left w:val="nil"/>
              <w:bottom w:val="single" w:sz="4" w:space="0" w:color="auto"/>
              <w:right w:val="single" w:sz="4" w:space="0" w:color="auto"/>
            </w:tcBorders>
            <w:shd w:val="clear" w:color="auto" w:fill="auto"/>
            <w:vAlign w:val="center"/>
            <w:hideMark/>
          </w:tcPr>
          <w:p w14:paraId="2F48C7D1"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 xml:space="preserve">Page no. </w:t>
            </w:r>
            <w:r w:rsidRPr="00595147">
              <w:rPr>
                <w:rFonts w:ascii="Aptos Display" w:hAnsi="Aptos Display" w:cs="Calibri"/>
                <w:color w:val="000000"/>
                <w:sz w:val="24"/>
                <w:lang w:eastAsia="en-IN" w:bidi="hi-IN"/>
              </w:rPr>
              <w:br/>
              <w:t>Ref no.</w:t>
            </w:r>
          </w:p>
        </w:tc>
      </w:tr>
      <w:tr w:rsidR="00595147" w:rsidRPr="00595147" w14:paraId="41C410C2" w14:textId="77777777" w:rsidTr="00595147">
        <w:trPr>
          <w:trHeight w:val="63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D81850B" w14:textId="77777777" w:rsidR="00595147" w:rsidRPr="00595147" w:rsidRDefault="00595147" w:rsidP="00595147">
            <w:pPr>
              <w:spacing w:after="0"/>
              <w:ind w:left="0" w:firstLineChars="100" w:firstLine="24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5</w:t>
            </w:r>
          </w:p>
        </w:tc>
        <w:tc>
          <w:tcPr>
            <w:tcW w:w="5260" w:type="dxa"/>
            <w:tcBorders>
              <w:top w:val="nil"/>
              <w:left w:val="nil"/>
              <w:bottom w:val="single" w:sz="4" w:space="0" w:color="auto"/>
              <w:right w:val="single" w:sz="4" w:space="0" w:color="auto"/>
            </w:tcBorders>
            <w:shd w:val="clear" w:color="auto" w:fill="auto"/>
            <w:vAlign w:val="center"/>
            <w:hideMark/>
          </w:tcPr>
          <w:p w14:paraId="4CD9F074"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Trusted Source &amp; Trusted Product Certificates</w:t>
            </w:r>
          </w:p>
        </w:tc>
        <w:tc>
          <w:tcPr>
            <w:tcW w:w="2280" w:type="dxa"/>
            <w:tcBorders>
              <w:top w:val="nil"/>
              <w:left w:val="nil"/>
              <w:bottom w:val="single" w:sz="4" w:space="0" w:color="auto"/>
              <w:right w:val="single" w:sz="4" w:space="0" w:color="auto"/>
            </w:tcBorders>
            <w:shd w:val="clear" w:color="auto" w:fill="auto"/>
            <w:vAlign w:val="center"/>
            <w:hideMark/>
          </w:tcPr>
          <w:p w14:paraId="5FEA7CD6"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 xml:space="preserve">Page no. </w:t>
            </w:r>
            <w:r w:rsidRPr="00595147">
              <w:rPr>
                <w:rFonts w:ascii="Aptos Display" w:hAnsi="Aptos Display" w:cs="Calibri"/>
                <w:color w:val="000000"/>
                <w:sz w:val="24"/>
                <w:lang w:eastAsia="en-IN" w:bidi="hi-IN"/>
              </w:rPr>
              <w:br/>
              <w:t>Ref no.</w:t>
            </w:r>
          </w:p>
        </w:tc>
      </w:tr>
      <w:tr w:rsidR="00595147" w:rsidRPr="00595147" w14:paraId="12290E54" w14:textId="77777777" w:rsidTr="00595147">
        <w:trPr>
          <w:trHeight w:val="63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9C3B55A" w14:textId="77777777" w:rsidR="00595147" w:rsidRPr="00595147" w:rsidRDefault="00595147" w:rsidP="00595147">
            <w:pPr>
              <w:spacing w:after="0"/>
              <w:ind w:left="0" w:firstLineChars="100" w:firstLine="24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6</w:t>
            </w:r>
          </w:p>
        </w:tc>
        <w:tc>
          <w:tcPr>
            <w:tcW w:w="5260" w:type="dxa"/>
            <w:tcBorders>
              <w:top w:val="nil"/>
              <w:left w:val="nil"/>
              <w:bottom w:val="single" w:sz="4" w:space="0" w:color="auto"/>
              <w:right w:val="single" w:sz="4" w:space="0" w:color="auto"/>
            </w:tcBorders>
            <w:shd w:val="clear" w:color="auto" w:fill="auto"/>
            <w:vAlign w:val="center"/>
            <w:hideMark/>
          </w:tcPr>
          <w:p w14:paraId="0410ED21"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MTCTE Certificates</w:t>
            </w:r>
          </w:p>
        </w:tc>
        <w:tc>
          <w:tcPr>
            <w:tcW w:w="2280" w:type="dxa"/>
            <w:tcBorders>
              <w:top w:val="nil"/>
              <w:left w:val="nil"/>
              <w:bottom w:val="single" w:sz="4" w:space="0" w:color="auto"/>
              <w:right w:val="single" w:sz="4" w:space="0" w:color="auto"/>
            </w:tcBorders>
            <w:shd w:val="clear" w:color="auto" w:fill="auto"/>
            <w:vAlign w:val="center"/>
            <w:hideMark/>
          </w:tcPr>
          <w:p w14:paraId="1865BDA4" w14:textId="77777777" w:rsidR="00595147" w:rsidRPr="00595147" w:rsidRDefault="00595147" w:rsidP="00595147">
            <w:pPr>
              <w:spacing w:after="0"/>
              <w:ind w:left="0" w:firstLine="0"/>
              <w:jc w:val="left"/>
              <w:rPr>
                <w:rFonts w:ascii="Aptos Display" w:hAnsi="Aptos Display" w:cs="Calibri"/>
                <w:color w:val="000000"/>
                <w:sz w:val="24"/>
                <w:lang w:val="en-IN" w:eastAsia="en-IN" w:bidi="hi-IN"/>
              </w:rPr>
            </w:pPr>
            <w:r w:rsidRPr="00595147">
              <w:rPr>
                <w:rFonts w:ascii="Aptos Display" w:hAnsi="Aptos Display" w:cs="Calibri"/>
                <w:color w:val="000000"/>
                <w:sz w:val="24"/>
                <w:lang w:eastAsia="en-IN" w:bidi="hi-IN"/>
              </w:rPr>
              <w:t xml:space="preserve">Page no. </w:t>
            </w:r>
            <w:r w:rsidRPr="00595147">
              <w:rPr>
                <w:rFonts w:ascii="Aptos Display" w:hAnsi="Aptos Display" w:cs="Calibri"/>
                <w:color w:val="000000"/>
                <w:sz w:val="24"/>
                <w:lang w:eastAsia="en-IN" w:bidi="hi-IN"/>
              </w:rPr>
              <w:br/>
              <w:t>Ref no.</w:t>
            </w:r>
          </w:p>
        </w:tc>
      </w:tr>
    </w:tbl>
    <w:p w14:paraId="66C5D400" w14:textId="77777777" w:rsidR="00595147" w:rsidRDefault="00595147" w:rsidP="00595147">
      <w:pPr>
        <w:pStyle w:val="ListParagraph"/>
        <w:tabs>
          <w:tab w:val="left" w:pos="-1440"/>
        </w:tabs>
        <w:spacing w:line="276" w:lineRule="auto"/>
        <w:ind w:left="1560" w:firstLine="0"/>
        <w:rPr>
          <w:rFonts w:asciiTheme="majorHAnsi" w:hAnsiTheme="majorHAnsi"/>
          <w:color w:val="000000" w:themeColor="text1"/>
          <w:sz w:val="24"/>
        </w:rPr>
      </w:pPr>
    </w:p>
    <w:p w14:paraId="73D3DDFB" w14:textId="514C2811" w:rsidR="0098057A" w:rsidRPr="00A5754F" w:rsidRDefault="00FA7AE1" w:rsidP="005F4E8B">
      <w:pPr>
        <w:pStyle w:val="Heading1"/>
        <w:numPr>
          <w:ilvl w:val="1"/>
          <w:numId w:val="18"/>
        </w:numPr>
        <w:spacing w:line="276" w:lineRule="auto"/>
        <w:rPr>
          <w:sz w:val="28"/>
          <w:szCs w:val="24"/>
        </w:rPr>
      </w:pPr>
      <w:r w:rsidRPr="00A5754F">
        <w:rPr>
          <w:sz w:val="28"/>
          <w:szCs w:val="24"/>
        </w:rPr>
        <w:t>Green Field Network</w:t>
      </w:r>
    </w:p>
    <w:p w14:paraId="0FEB1EDA" w14:textId="481894AF" w:rsidR="0098057A" w:rsidRPr="00E90456" w:rsidRDefault="00DD2528" w:rsidP="005F4E8B">
      <w:pPr>
        <w:pStyle w:val="ListParagraph"/>
        <w:numPr>
          <w:ilvl w:val="1"/>
          <w:numId w:val="37"/>
        </w:numPr>
        <w:spacing w:line="276" w:lineRule="auto"/>
        <w:ind w:left="1560" w:hanging="567"/>
        <w:rPr>
          <w:rFonts w:asciiTheme="majorHAnsi" w:hAnsiTheme="majorHAnsi"/>
          <w:sz w:val="24"/>
        </w:rPr>
      </w:pPr>
      <w:r w:rsidRPr="00E90456">
        <w:rPr>
          <w:rFonts w:asciiTheme="majorHAnsi" w:hAnsiTheme="majorHAnsi"/>
          <w:sz w:val="24"/>
        </w:rPr>
        <w:t>Bidder offered DWDM shall</w:t>
      </w:r>
      <w:r w:rsidRPr="00E90456">
        <w:rPr>
          <w:rFonts w:asciiTheme="majorHAnsi" w:hAnsiTheme="majorHAnsi"/>
          <w:sz w:val="24"/>
          <w:lang w:bidi="hi-IN"/>
        </w:rPr>
        <w:t xml:space="preserve"> support ‘C band’ as per ITU-T grid. The offered DWDM Solution shall support minimum capacity of 16Tbps over a pair of </w:t>
      </w:r>
      <w:proofErr w:type="spellStart"/>
      <w:r w:rsidRPr="00E90456">
        <w:rPr>
          <w:rFonts w:asciiTheme="majorHAnsi" w:hAnsiTheme="majorHAnsi"/>
          <w:sz w:val="24"/>
          <w:lang w:bidi="hi-IN"/>
        </w:rPr>
        <w:t>fibre</w:t>
      </w:r>
      <w:proofErr w:type="spellEnd"/>
      <w:r w:rsidR="00252734">
        <w:rPr>
          <w:rFonts w:asciiTheme="majorHAnsi" w:hAnsiTheme="majorHAnsi"/>
          <w:sz w:val="24"/>
          <w:lang w:bidi="hi-IN"/>
        </w:rPr>
        <w:t>.</w:t>
      </w:r>
    </w:p>
    <w:p w14:paraId="3AA368C0" w14:textId="3B92EB8D" w:rsidR="00FC671D" w:rsidRPr="00ED4700" w:rsidRDefault="002A29F7"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D4700">
        <w:rPr>
          <w:rFonts w:asciiTheme="majorHAnsi" w:hAnsiTheme="majorHAnsi"/>
          <w:sz w:val="24"/>
        </w:rPr>
        <w:t>The bidder is requested to design the DWDM system with minimum line rate of 400Gbps or more per channel (single carrier).</w:t>
      </w:r>
      <w:r w:rsidR="00ED4700" w:rsidRPr="00ED4700">
        <w:rPr>
          <w:rFonts w:asciiTheme="majorHAnsi" w:hAnsiTheme="majorHAnsi"/>
          <w:sz w:val="24"/>
        </w:rPr>
        <w:t xml:space="preserve"> </w:t>
      </w:r>
      <w:r w:rsidR="00FE2432" w:rsidRPr="00ED4700">
        <w:rPr>
          <w:rStyle w:val="HeadingFont"/>
          <w:rFonts w:asciiTheme="majorHAnsi" w:eastAsiaTheme="majorEastAsia" w:hAnsiTheme="majorHAnsi" w:cs="Times New Roman"/>
          <w:b w:val="0"/>
          <w:bCs w:val="0"/>
          <w:sz w:val="24"/>
          <w:szCs w:val="24"/>
        </w:rPr>
        <w:t>Transponder module Single wave can support minimum 400G or higher capacity.</w:t>
      </w:r>
    </w:p>
    <w:p w14:paraId="556866BE" w14:textId="77777777" w:rsidR="000415C2" w:rsidRDefault="00ED4700"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 xml:space="preserve">All Transponder/ </w:t>
      </w:r>
      <w:proofErr w:type="spellStart"/>
      <w:r>
        <w:rPr>
          <w:rStyle w:val="HeadingFont"/>
          <w:rFonts w:asciiTheme="majorHAnsi" w:eastAsiaTheme="majorEastAsia" w:hAnsiTheme="majorHAnsi" w:cs="Times New Roman"/>
          <w:b w:val="0"/>
          <w:bCs w:val="0"/>
          <w:sz w:val="24"/>
          <w:szCs w:val="24"/>
        </w:rPr>
        <w:t>Muxponder</w:t>
      </w:r>
      <w:proofErr w:type="spellEnd"/>
      <w:r>
        <w:rPr>
          <w:rStyle w:val="HeadingFont"/>
          <w:rFonts w:asciiTheme="majorHAnsi" w:eastAsiaTheme="majorEastAsia" w:hAnsiTheme="majorHAnsi" w:cs="Times New Roman"/>
          <w:b w:val="0"/>
          <w:bCs w:val="0"/>
          <w:sz w:val="24"/>
          <w:szCs w:val="24"/>
        </w:rPr>
        <w:t xml:space="preserve"> shall have minimum 1x400G+4x100G client ports. </w:t>
      </w:r>
    </w:p>
    <w:p w14:paraId="296D00BB" w14:textId="788CB696" w:rsidR="00ED4700" w:rsidRDefault="003D5E53"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 xml:space="preserve">In case, the Transponder/ </w:t>
      </w:r>
      <w:proofErr w:type="spellStart"/>
      <w:r>
        <w:rPr>
          <w:rStyle w:val="HeadingFont"/>
          <w:rFonts w:asciiTheme="majorHAnsi" w:eastAsiaTheme="majorEastAsia" w:hAnsiTheme="majorHAnsi" w:cs="Times New Roman"/>
          <w:b w:val="0"/>
          <w:bCs w:val="0"/>
          <w:sz w:val="24"/>
          <w:szCs w:val="24"/>
        </w:rPr>
        <w:t>Muxponder</w:t>
      </w:r>
      <w:proofErr w:type="spellEnd"/>
      <w:r>
        <w:rPr>
          <w:rStyle w:val="HeadingFont"/>
          <w:rFonts w:asciiTheme="majorHAnsi" w:eastAsiaTheme="majorEastAsia" w:hAnsiTheme="majorHAnsi" w:cs="Times New Roman"/>
          <w:b w:val="0"/>
          <w:bCs w:val="0"/>
          <w:sz w:val="24"/>
          <w:szCs w:val="24"/>
        </w:rPr>
        <w:t xml:space="preserve"> has more than one (01) no of 400G client </w:t>
      </w:r>
      <w:proofErr w:type="gramStart"/>
      <w:r>
        <w:rPr>
          <w:rStyle w:val="HeadingFont"/>
          <w:rFonts w:asciiTheme="majorHAnsi" w:eastAsiaTheme="majorEastAsia" w:hAnsiTheme="majorHAnsi" w:cs="Times New Roman"/>
          <w:b w:val="0"/>
          <w:bCs w:val="0"/>
          <w:sz w:val="24"/>
          <w:szCs w:val="24"/>
        </w:rPr>
        <w:t>port</w:t>
      </w:r>
      <w:r w:rsidR="004602D0">
        <w:rPr>
          <w:rStyle w:val="HeadingFont"/>
          <w:rFonts w:asciiTheme="majorHAnsi" w:eastAsiaTheme="majorEastAsia" w:hAnsiTheme="majorHAnsi" w:cs="Times New Roman"/>
          <w:b w:val="0"/>
          <w:bCs w:val="0"/>
          <w:sz w:val="24"/>
          <w:szCs w:val="24"/>
        </w:rPr>
        <w:t>s</w:t>
      </w:r>
      <w:proofErr w:type="gramEnd"/>
      <w:r w:rsidR="00F52FBF">
        <w:rPr>
          <w:rStyle w:val="HeadingFont"/>
          <w:rFonts w:asciiTheme="majorHAnsi" w:eastAsiaTheme="majorEastAsia" w:hAnsiTheme="majorHAnsi" w:cs="Times New Roman"/>
          <w:b w:val="0"/>
          <w:bCs w:val="0"/>
          <w:sz w:val="24"/>
          <w:szCs w:val="24"/>
        </w:rPr>
        <w:t xml:space="preserve"> and </w:t>
      </w:r>
      <w:r w:rsidR="000415C2">
        <w:rPr>
          <w:rStyle w:val="HeadingFont"/>
          <w:rFonts w:asciiTheme="majorHAnsi" w:eastAsiaTheme="majorEastAsia" w:hAnsiTheme="majorHAnsi" w:cs="Times New Roman"/>
          <w:b w:val="0"/>
          <w:bCs w:val="0"/>
          <w:sz w:val="24"/>
          <w:szCs w:val="24"/>
        </w:rPr>
        <w:t>all</w:t>
      </w:r>
      <w:r w:rsidR="00F52FBF">
        <w:rPr>
          <w:rStyle w:val="HeadingFont"/>
          <w:rFonts w:asciiTheme="majorHAnsi" w:eastAsiaTheme="majorEastAsia" w:hAnsiTheme="majorHAnsi" w:cs="Times New Roman"/>
          <w:b w:val="0"/>
          <w:bCs w:val="0"/>
          <w:sz w:val="24"/>
          <w:szCs w:val="24"/>
        </w:rPr>
        <w:t xml:space="preserve"> of the ports are </w:t>
      </w:r>
      <w:r w:rsidR="000415C2">
        <w:rPr>
          <w:rStyle w:val="HeadingFont"/>
          <w:rFonts w:asciiTheme="majorHAnsi" w:eastAsiaTheme="majorEastAsia" w:hAnsiTheme="majorHAnsi" w:cs="Times New Roman"/>
          <w:b w:val="0"/>
          <w:bCs w:val="0"/>
          <w:sz w:val="24"/>
          <w:szCs w:val="24"/>
        </w:rPr>
        <w:t>used</w:t>
      </w:r>
      <w:r w:rsidR="00F52FBF">
        <w:rPr>
          <w:rStyle w:val="HeadingFont"/>
          <w:rFonts w:asciiTheme="majorHAnsi" w:eastAsiaTheme="majorEastAsia" w:hAnsiTheme="majorHAnsi" w:cs="Times New Roman"/>
          <w:b w:val="0"/>
          <w:bCs w:val="0"/>
          <w:sz w:val="24"/>
          <w:szCs w:val="24"/>
        </w:rPr>
        <w:t xml:space="preserve"> </w:t>
      </w:r>
      <w:r w:rsidR="00B859F8">
        <w:rPr>
          <w:rStyle w:val="HeadingFont"/>
          <w:rFonts w:asciiTheme="majorHAnsi" w:eastAsiaTheme="majorEastAsia" w:hAnsiTheme="majorHAnsi" w:cs="Times New Roman"/>
          <w:b w:val="0"/>
          <w:bCs w:val="0"/>
          <w:sz w:val="24"/>
          <w:szCs w:val="24"/>
        </w:rPr>
        <w:t>to deliver the 400G client services</w:t>
      </w:r>
      <w:r w:rsidR="00E36CF0">
        <w:rPr>
          <w:rStyle w:val="HeadingFont"/>
          <w:rFonts w:asciiTheme="majorHAnsi" w:eastAsiaTheme="majorEastAsia" w:hAnsiTheme="majorHAnsi" w:cs="Times New Roman"/>
          <w:b w:val="0"/>
          <w:bCs w:val="0"/>
          <w:sz w:val="24"/>
          <w:szCs w:val="24"/>
        </w:rPr>
        <w:t xml:space="preserve">, </w:t>
      </w:r>
      <w:r w:rsidR="00B859F8">
        <w:rPr>
          <w:rStyle w:val="HeadingFont"/>
          <w:rFonts w:asciiTheme="majorHAnsi" w:eastAsiaTheme="majorEastAsia" w:hAnsiTheme="majorHAnsi" w:cs="Times New Roman"/>
          <w:b w:val="0"/>
          <w:bCs w:val="0"/>
          <w:sz w:val="24"/>
          <w:szCs w:val="24"/>
        </w:rPr>
        <w:t>the</w:t>
      </w:r>
      <w:r w:rsidR="008554A6" w:rsidRPr="008554A6">
        <w:rPr>
          <w:rStyle w:val="HeadingFont"/>
          <w:rFonts w:asciiTheme="majorHAnsi" w:eastAsiaTheme="majorEastAsia" w:hAnsiTheme="majorHAnsi" w:cs="Times New Roman"/>
          <w:b w:val="0"/>
          <w:bCs w:val="0"/>
          <w:sz w:val="24"/>
          <w:szCs w:val="24"/>
        </w:rPr>
        <w:t xml:space="preserve"> </w:t>
      </w:r>
      <w:r w:rsidR="008554A6">
        <w:rPr>
          <w:rStyle w:val="HeadingFont"/>
          <w:rFonts w:asciiTheme="majorHAnsi" w:eastAsiaTheme="majorEastAsia" w:hAnsiTheme="majorHAnsi" w:cs="Times New Roman"/>
          <w:b w:val="0"/>
          <w:bCs w:val="0"/>
          <w:sz w:val="24"/>
          <w:szCs w:val="24"/>
        </w:rPr>
        <w:t xml:space="preserve">Transponder/ </w:t>
      </w:r>
      <w:proofErr w:type="spellStart"/>
      <w:r w:rsidR="008554A6">
        <w:rPr>
          <w:rStyle w:val="HeadingFont"/>
          <w:rFonts w:asciiTheme="majorHAnsi" w:eastAsiaTheme="majorEastAsia" w:hAnsiTheme="majorHAnsi" w:cs="Times New Roman"/>
          <w:b w:val="0"/>
          <w:bCs w:val="0"/>
          <w:sz w:val="24"/>
          <w:szCs w:val="24"/>
        </w:rPr>
        <w:t>Muxponder</w:t>
      </w:r>
      <w:proofErr w:type="spellEnd"/>
      <w:r w:rsidR="008554A6">
        <w:rPr>
          <w:rStyle w:val="HeadingFont"/>
          <w:rFonts w:asciiTheme="majorHAnsi" w:eastAsiaTheme="majorEastAsia" w:hAnsiTheme="majorHAnsi" w:cs="Times New Roman"/>
          <w:b w:val="0"/>
          <w:bCs w:val="0"/>
          <w:sz w:val="24"/>
          <w:szCs w:val="24"/>
        </w:rPr>
        <w:t xml:space="preserve"> shall have sufficient </w:t>
      </w:r>
      <w:r w:rsidR="00E36CF0">
        <w:rPr>
          <w:rStyle w:val="HeadingFont"/>
          <w:rFonts w:asciiTheme="majorHAnsi" w:eastAsiaTheme="majorEastAsia" w:hAnsiTheme="majorHAnsi" w:cs="Times New Roman"/>
          <w:b w:val="0"/>
          <w:bCs w:val="0"/>
          <w:sz w:val="24"/>
          <w:szCs w:val="24"/>
        </w:rPr>
        <w:t xml:space="preserve">100G client ports </w:t>
      </w:r>
      <w:r w:rsidR="008554A6">
        <w:rPr>
          <w:rStyle w:val="HeadingFont"/>
          <w:rFonts w:asciiTheme="majorHAnsi" w:eastAsiaTheme="majorEastAsia" w:hAnsiTheme="majorHAnsi" w:cs="Times New Roman"/>
          <w:b w:val="0"/>
          <w:bCs w:val="0"/>
          <w:sz w:val="24"/>
          <w:szCs w:val="24"/>
        </w:rPr>
        <w:t xml:space="preserve">equivalent to </w:t>
      </w:r>
      <w:r w:rsidR="00B966B0">
        <w:rPr>
          <w:rStyle w:val="HeadingFont"/>
          <w:rFonts w:asciiTheme="majorHAnsi" w:eastAsiaTheme="majorEastAsia" w:hAnsiTheme="majorHAnsi" w:cs="Times New Roman"/>
          <w:b w:val="0"/>
          <w:bCs w:val="0"/>
          <w:sz w:val="24"/>
          <w:szCs w:val="24"/>
        </w:rPr>
        <w:t>the capacity delivered using 400G client ports</w:t>
      </w:r>
      <w:r w:rsidR="00E36CF0">
        <w:rPr>
          <w:rStyle w:val="HeadingFont"/>
          <w:rFonts w:asciiTheme="majorHAnsi" w:eastAsiaTheme="majorEastAsia" w:hAnsiTheme="majorHAnsi" w:cs="Times New Roman"/>
          <w:b w:val="0"/>
          <w:bCs w:val="0"/>
          <w:sz w:val="24"/>
          <w:szCs w:val="24"/>
        </w:rPr>
        <w:t xml:space="preserve">. </w:t>
      </w:r>
      <w:r>
        <w:rPr>
          <w:rStyle w:val="HeadingFont"/>
          <w:rFonts w:asciiTheme="majorHAnsi" w:eastAsiaTheme="majorEastAsia" w:hAnsiTheme="majorHAnsi" w:cs="Times New Roman"/>
          <w:b w:val="0"/>
          <w:bCs w:val="0"/>
          <w:sz w:val="24"/>
          <w:szCs w:val="24"/>
        </w:rPr>
        <w:t xml:space="preserve"> </w:t>
      </w:r>
      <w:proofErr w:type="spellStart"/>
      <w:r w:rsidR="008215F3" w:rsidRPr="008215F3">
        <w:rPr>
          <w:rStyle w:val="HeadingFont"/>
          <w:rFonts w:asciiTheme="majorHAnsi" w:eastAsiaTheme="majorEastAsia" w:hAnsiTheme="majorHAnsi" w:cs="Times New Roman"/>
          <w:b w:val="0"/>
          <w:bCs w:val="0"/>
          <w:sz w:val="24"/>
          <w:szCs w:val="24"/>
        </w:rPr>
        <w:t>PowerTel</w:t>
      </w:r>
      <w:proofErr w:type="spellEnd"/>
      <w:r w:rsidR="008215F3" w:rsidRPr="008215F3">
        <w:rPr>
          <w:rStyle w:val="HeadingFont"/>
          <w:rFonts w:asciiTheme="majorHAnsi" w:eastAsiaTheme="majorEastAsia" w:hAnsiTheme="majorHAnsi" w:cs="Times New Roman"/>
          <w:b w:val="0"/>
          <w:bCs w:val="0"/>
          <w:sz w:val="24"/>
          <w:szCs w:val="24"/>
        </w:rPr>
        <w:t xml:space="preserve"> reserve the right to use either client 400G </w:t>
      </w:r>
      <w:r w:rsidR="00B43D0B" w:rsidRPr="008215F3">
        <w:rPr>
          <w:rStyle w:val="HeadingFont"/>
          <w:rFonts w:asciiTheme="majorHAnsi" w:eastAsiaTheme="majorEastAsia" w:hAnsiTheme="majorHAnsi" w:cs="Times New Roman"/>
          <w:b w:val="0"/>
          <w:bCs w:val="0"/>
          <w:sz w:val="24"/>
          <w:szCs w:val="24"/>
        </w:rPr>
        <w:t>or client</w:t>
      </w:r>
      <w:r w:rsidR="008215F3" w:rsidRPr="008215F3">
        <w:rPr>
          <w:rStyle w:val="HeadingFont"/>
          <w:rFonts w:asciiTheme="majorHAnsi" w:eastAsiaTheme="majorEastAsia" w:hAnsiTheme="majorHAnsi" w:cs="Times New Roman"/>
          <w:b w:val="0"/>
          <w:bCs w:val="0"/>
          <w:sz w:val="24"/>
          <w:szCs w:val="24"/>
        </w:rPr>
        <w:t xml:space="preserve"> 100G against the line capacity </w:t>
      </w:r>
      <w:r w:rsidR="00E15414">
        <w:rPr>
          <w:rStyle w:val="HeadingFont"/>
          <w:rFonts w:asciiTheme="majorHAnsi" w:eastAsiaTheme="majorEastAsia" w:hAnsiTheme="majorHAnsi" w:cs="Times New Roman"/>
          <w:b w:val="0"/>
          <w:bCs w:val="0"/>
          <w:sz w:val="24"/>
          <w:szCs w:val="24"/>
        </w:rPr>
        <w:t>offered by the bidder</w:t>
      </w:r>
      <w:r w:rsidR="008215F3" w:rsidRPr="008215F3">
        <w:rPr>
          <w:rStyle w:val="HeadingFont"/>
          <w:rFonts w:asciiTheme="majorHAnsi" w:eastAsiaTheme="majorEastAsia" w:hAnsiTheme="majorHAnsi" w:cs="Times New Roman"/>
          <w:b w:val="0"/>
          <w:bCs w:val="0"/>
          <w:sz w:val="24"/>
          <w:szCs w:val="24"/>
        </w:rPr>
        <w:t>.</w:t>
      </w:r>
    </w:p>
    <w:p w14:paraId="17E811C7" w14:textId="44E9FB93" w:rsidR="000415C2" w:rsidRPr="002426B7" w:rsidRDefault="000415C2" w:rsidP="002A0F04">
      <w:pPr>
        <w:pStyle w:val="ListParagraph"/>
        <w:numPr>
          <w:ilvl w:val="1"/>
          <w:numId w:val="37"/>
        </w:numPr>
        <w:spacing w:line="276" w:lineRule="auto"/>
        <w:ind w:left="1560" w:hanging="567"/>
        <w:rPr>
          <w:rFonts w:asciiTheme="majorHAnsi" w:hAnsiTheme="majorHAnsi"/>
          <w:sz w:val="24"/>
        </w:rPr>
      </w:pPr>
      <w:r>
        <w:rPr>
          <w:rFonts w:asciiTheme="majorHAnsi" w:hAnsiTheme="majorHAnsi"/>
          <w:sz w:val="24"/>
        </w:rPr>
        <w:t xml:space="preserve">The </w:t>
      </w:r>
      <w:r w:rsidRPr="002426B7">
        <w:rPr>
          <w:rFonts w:asciiTheme="majorHAnsi" w:hAnsiTheme="majorHAnsi"/>
          <w:sz w:val="24"/>
        </w:rPr>
        <w:t>100G</w:t>
      </w:r>
      <w:r>
        <w:rPr>
          <w:rFonts w:asciiTheme="majorHAnsi" w:hAnsiTheme="majorHAnsi"/>
          <w:sz w:val="24"/>
        </w:rPr>
        <w:t xml:space="preserve"> client ports shall support both of the ‘</w:t>
      </w:r>
      <w:r w:rsidRPr="002426B7">
        <w:rPr>
          <w:rFonts w:asciiTheme="majorHAnsi" w:hAnsiTheme="majorHAnsi"/>
          <w:sz w:val="24"/>
        </w:rPr>
        <w:t>25Gx4 Lane</w:t>
      </w:r>
      <w:r>
        <w:rPr>
          <w:rFonts w:asciiTheme="majorHAnsi" w:hAnsiTheme="majorHAnsi"/>
          <w:sz w:val="24"/>
        </w:rPr>
        <w:t>’</w:t>
      </w:r>
      <w:r w:rsidRPr="002426B7">
        <w:rPr>
          <w:rFonts w:asciiTheme="majorHAnsi" w:hAnsiTheme="majorHAnsi"/>
          <w:sz w:val="24"/>
        </w:rPr>
        <w:t xml:space="preserve"> and </w:t>
      </w:r>
      <w:r>
        <w:rPr>
          <w:rFonts w:asciiTheme="majorHAnsi" w:hAnsiTheme="majorHAnsi"/>
          <w:sz w:val="24"/>
        </w:rPr>
        <w:t>‘</w:t>
      </w:r>
      <w:r w:rsidRPr="002426B7">
        <w:rPr>
          <w:rFonts w:asciiTheme="majorHAnsi" w:hAnsiTheme="majorHAnsi"/>
          <w:sz w:val="24"/>
        </w:rPr>
        <w:t>100Gx1 Lane</w:t>
      </w:r>
      <w:r>
        <w:rPr>
          <w:rFonts w:asciiTheme="majorHAnsi" w:hAnsiTheme="majorHAnsi"/>
          <w:sz w:val="24"/>
        </w:rPr>
        <w:t>’ based pluggable.</w:t>
      </w:r>
    </w:p>
    <w:p w14:paraId="766F57B5" w14:textId="2B94EC0C" w:rsidR="00C67E2A" w:rsidRPr="00E90456" w:rsidRDefault="00C67E2A"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 xml:space="preserve">The Transponder module must </w:t>
      </w:r>
      <w:r w:rsidR="00B75072">
        <w:rPr>
          <w:rStyle w:val="HeadingFont"/>
          <w:rFonts w:asciiTheme="majorHAnsi" w:eastAsiaTheme="majorEastAsia" w:hAnsiTheme="majorHAnsi" w:cs="Times New Roman"/>
          <w:b w:val="0"/>
          <w:bCs w:val="0"/>
          <w:sz w:val="24"/>
          <w:szCs w:val="24"/>
        </w:rPr>
        <w:t xml:space="preserve">be based on </w:t>
      </w:r>
      <w:r w:rsidRPr="00E90456">
        <w:rPr>
          <w:rStyle w:val="HeadingFont"/>
          <w:rFonts w:asciiTheme="majorHAnsi" w:eastAsiaTheme="majorEastAsia" w:hAnsiTheme="majorHAnsi" w:cs="Times New Roman"/>
          <w:b w:val="0"/>
          <w:bCs w:val="0"/>
          <w:sz w:val="24"/>
          <w:szCs w:val="24"/>
        </w:rPr>
        <w:t>Digital Coherent Optics (DCO)</w:t>
      </w:r>
      <w:r w:rsidR="00B75072">
        <w:rPr>
          <w:rStyle w:val="HeadingFont"/>
          <w:rFonts w:asciiTheme="majorHAnsi" w:eastAsiaTheme="majorEastAsia" w:hAnsiTheme="majorHAnsi" w:cs="Times New Roman"/>
          <w:b w:val="0"/>
          <w:bCs w:val="0"/>
          <w:sz w:val="24"/>
          <w:szCs w:val="24"/>
        </w:rPr>
        <w:t xml:space="preserve"> </w:t>
      </w:r>
      <w:r w:rsidR="00BE1D01">
        <w:rPr>
          <w:rStyle w:val="HeadingFont"/>
          <w:rFonts w:asciiTheme="majorHAnsi" w:eastAsiaTheme="majorEastAsia" w:hAnsiTheme="majorHAnsi" w:cs="Times New Roman"/>
          <w:b w:val="0"/>
          <w:bCs w:val="0"/>
          <w:sz w:val="24"/>
          <w:szCs w:val="24"/>
        </w:rPr>
        <w:t xml:space="preserve">technology. </w:t>
      </w:r>
    </w:p>
    <w:p w14:paraId="39B1B86A" w14:textId="77777777" w:rsidR="00CC5734" w:rsidRDefault="00CC5734"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Transponder shall support OTN and Ethernet client’s traffic.</w:t>
      </w:r>
    </w:p>
    <w:p w14:paraId="76F8A106" w14:textId="77777777" w:rsidR="003A0090" w:rsidRPr="007035C9" w:rsidRDefault="003A0090"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7035C9">
        <w:rPr>
          <w:rStyle w:val="HeadingFont"/>
          <w:rFonts w:asciiTheme="majorHAnsi" w:eastAsiaTheme="majorEastAsia" w:hAnsiTheme="majorHAnsi" w:cs="Times New Roman"/>
          <w:b w:val="0"/>
          <w:bCs w:val="0"/>
          <w:sz w:val="24"/>
          <w:szCs w:val="24"/>
        </w:rPr>
        <w:lastRenderedPageBreak/>
        <w:t>The platform must support GCC0 and GCC1 for in-band communication.</w:t>
      </w:r>
    </w:p>
    <w:p w14:paraId="7BABE769" w14:textId="177D42CB" w:rsidR="009540A5" w:rsidRPr="002A0A2A" w:rsidRDefault="009540A5" w:rsidP="005F4E8B">
      <w:pPr>
        <w:pStyle w:val="ListParagraph"/>
        <w:numPr>
          <w:ilvl w:val="1"/>
          <w:numId w:val="37"/>
        </w:numPr>
        <w:spacing w:line="276" w:lineRule="auto"/>
        <w:ind w:left="1560" w:hanging="567"/>
        <w:rPr>
          <w:rStyle w:val="HeadingFont"/>
          <w:rFonts w:asciiTheme="majorHAnsi" w:hAnsiTheme="majorHAnsi" w:cs="Times New Roman"/>
          <w:b w:val="0"/>
          <w:bCs w:val="0"/>
          <w:sz w:val="24"/>
          <w:szCs w:val="24"/>
        </w:rPr>
      </w:pPr>
      <w:r w:rsidRPr="009540A5">
        <w:rPr>
          <w:rStyle w:val="HeadingFont"/>
          <w:rFonts w:asciiTheme="majorHAnsi" w:eastAsiaTheme="majorEastAsia" w:hAnsiTheme="majorHAnsi" w:cs="Times New Roman"/>
          <w:b w:val="0"/>
          <w:bCs w:val="0"/>
          <w:sz w:val="24"/>
          <w:szCs w:val="24"/>
        </w:rPr>
        <w:t>Reconfigurable Optical Add-drop Multiplexer (ROADM) based on Flexible grid enabled Wavelength Selection Switch (WSS) technology is required to remotely configure wavelength in DWDM system from TMN system. WSS based ROADM shall support Colorless (Tunable), Direction</w:t>
      </w:r>
      <w:r w:rsidR="00260490">
        <w:rPr>
          <w:rStyle w:val="HeadingFont"/>
          <w:rFonts w:asciiTheme="majorHAnsi" w:eastAsiaTheme="majorEastAsia" w:hAnsiTheme="majorHAnsi" w:cs="Times New Roman"/>
          <w:b w:val="0"/>
          <w:bCs w:val="0"/>
          <w:sz w:val="24"/>
          <w:szCs w:val="24"/>
        </w:rPr>
        <w:t>less</w:t>
      </w:r>
      <w:r w:rsidRPr="009540A5">
        <w:rPr>
          <w:rStyle w:val="HeadingFont"/>
          <w:rFonts w:asciiTheme="majorHAnsi" w:eastAsiaTheme="majorEastAsia" w:hAnsiTheme="majorHAnsi" w:cs="Times New Roman"/>
          <w:b w:val="0"/>
          <w:bCs w:val="0"/>
          <w:sz w:val="24"/>
          <w:szCs w:val="24"/>
        </w:rPr>
        <w:t xml:space="preserve"> and Flex-grid Mux/ </w:t>
      </w:r>
      <w:proofErr w:type="spellStart"/>
      <w:r w:rsidRPr="009540A5">
        <w:rPr>
          <w:rStyle w:val="HeadingFont"/>
          <w:rFonts w:asciiTheme="majorHAnsi" w:eastAsiaTheme="majorEastAsia" w:hAnsiTheme="majorHAnsi" w:cs="Times New Roman"/>
          <w:b w:val="0"/>
          <w:bCs w:val="0"/>
          <w:sz w:val="24"/>
          <w:szCs w:val="24"/>
        </w:rPr>
        <w:t>Demux</w:t>
      </w:r>
      <w:proofErr w:type="spellEnd"/>
      <w:r w:rsidRPr="009540A5">
        <w:rPr>
          <w:rStyle w:val="HeadingFont"/>
          <w:rFonts w:asciiTheme="majorHAnsi" w:eastAsiaTheme="majorEastAsia" w:hAnsiTheme="majorHAnsi" w:cs="Times New Roman"/>
          <w:b w:val="0"/>
          <w:bCs w:val="0"/>
          <w:sz w:val="24"/>
          <w:szCs w:val="24"/>
        </w:rPr>
        <w:t xml:space="preserve"> architecture.</w:t>
      </w:r>
    </w:p>
    <w:p w14:paraId="2FEE2BF9" w14:textId="77777777" w:rsidR="002A0A2A" w:rsidRPr="00E90456" w:rsidRDefault="002A0A2A"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System design must be based on Flex-Grid and shall support a wavelength add/ drop structure conforming to the Nx6.25GHz as per ITU-T G.694.1.</w:t>
      </w:r>
    </w:p>
    <w:p w14:paraId="4D38F29B" w14:textId="77777777" w:rsidR="006B32E5" w:rsidRPr="007905FB" w:rsidRDefault="006B32E5"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7905FB">
        <w:rPr>
          <w:rStyle w:val="HeadingFont"/>
          <w:rFonts w:asciiTheme="majorHAnsi" w:eastAsiaTheme="majorEastAsia" w:hAnsiTheme="majorHAnsi" w:cs="Times New Roman"/>
          <w:b w:val="0"/>
          <w:bCs w:val="0"/>
          <w:sz w:val="24"/>
          <w:szCs w:val="24"/>
        </w:rPr>
        <w:t xml:space="preserve">ROADM shall support minimum 8-directions. </w:t>
      </w:r>
    </w:p>
    <w:p w14:paraId="14008BDD" w14:textId="77777777" w:rsidR="00D95178" w:rsidRDefault="001C275D"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1C275D">
        <w:rPr>
          <w:rStyle w:val="HeadingFont"/>
          <w:rFonts w:asciiTheme="majorHAnsi" w:eastAsiaTheme="majorEastAsia" w:hAnsiTheme="majorHAnsi" w:cs="Times New Roman"/>
          <w:b w:val="0"/>
          <w:bCs w:val="0"/>
          <w:sz w:val="24"/>
          <w:szCs w:val="24"/>
        </w:rPr>
        <w:t>The platform must support Wavelength switched optical network control plan based on ITU-T G.8080 switching or equivalent functions</w:t>
      </w:r>
      <w:r w:rsidR="009B72E4">
        <w:rPr>
          <w:rStyle w:val="HeadingFont"/>
          <w:rFonts w:asciiTheme="majorHAnsi" w:eastAsiaTheme="majorEastAsia" w:hAnsiTheme="majorHAnsi" w:cs="Times New Roman"/>
          <w:b w:val="0"/>
          <w:bCs w:val="0"/>
          <w:sz w:val="24"/>
          <w:szCs w:val="24"/>
        </w:rPr>
        <w:t>.</w:t>
      </w:r>
    </w:p>
    <w:p w14:paraId="31DE0BE8" w14:textId="77777777" w:rsidR="00942EDB" w:rsidRPr="00675F90" w:rsidRDefault="00942EDB"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Switching</w:t>
      </w:r>
      <w:r w:rsidRPr="00574FD4">
        <w:rPr>
          <w:rStyle w:val="HeadingFont"/>
          <w:rFonts w:asciiTheme="majorHAnsi" w:eastAsiaTheme="majorEastAsia" w:hAnsiTheme="majorHAnsi" w:cs="Times New Roman"/>
          <w:b w:val="0"/>
          <w:bCs w:val="0"/>
          <w:sz w:val="24"/>
          <w:szCs w:val="24"/>
        </w:rPr>
        <w:t xml:space="preserve"> must be</w:t>
      </w:r>
      <w:r w:rsidRPr="00007D91">
        <w:rPr>
          <w:rStyle w:val="HeadingFont"/>
          <w:rFonts w:asciiTheme="majorHAnsi" w:eastAsiaTheme="majorEastAsia" w:hAnsiTheme="majorHAnsi" w:cs="Times New Roman"/>
          <w:b w:val="0"/>
          <w:bCs w:val="0"/>
          <w:sz w:val="24"/>
          <w:szCs w:val="24"/>
        </w:rPr>
        <w:t xml:space="preserve"> </w:t>
      </w:r>
      <w:r w:rsidRPr="00574FD4">
        <w:rPr>
          <w:rStyle w:val="HeadingFont"/>
          <w:rFonts w:asciiTheme="majorHAnsi" w:eastAsiaTheme="majorEastAsia" w:hAnsiTheme="majorHAnsi" w:cs="Times New Roman"/>
          <w:b w:val="0"/>
          <w:bCs w:val="0"/>
          <w:sz w:val="24"/>
          <w:szCs w:val="24"/>
        </w:rPr>
        <w:t xml:space="preserve">within </w:t>
      </w:r>
      <w:r w:rsidRPr="00007D91">
        <w:rPr>
          <w:rStyle w:val="HeadingFont"/>
          <w:rFonts w:asciiTheme="majorHAnsi" w:eastAsiaTheme="majorEastAsia" w:hAnsiTheme="majorHAnsi" w:cs="Times New Roman"/>
          <w:b w:val="0"/>
          <w:bCs w:val="0"/>
          <w:sz w:val="24"/>
          <w:szCs w:val="24"/>
        </w:rPr>
        <w:t>50ms</w:t>
      </w:r>
      <w:r w:rsidRPr="00574FD4">
        <w:rPr>
          <w:rStyle w:val="HeadingFont"/>
          <w:rFonts w:asciiTheme="majorHAnsi" w:eastAsiaTheme="majorEastAsia" w:hAnsiTheme="majorHAnsi" w:cs="Times New Roman"/>
          <w:b w:val="0"/>
          <w:bCs w:val="0"/>
          <w:sz w:val="24"/>
          <w:szCs w:val="24"/>
        </w:rPr>
        <w:t xml:space="preserve"> using any of the protection mechanisms</w:t>
      </w:r>
      <w:r>
        <w:rPr>
          <w:rStyle w:val="HeadingFont"/>
          <w:rFonts w:asciiTheme="majorHAnsi" w:eastAsiaTheme="majorEastAsia" w:hAnsiTheme="majorHAnsi" w:cs="Times New Roman"/>
          <w:b w:val="0"/>
          <w:bCs w:val="0"/>
          <w:sz w:val="24"/>
          <w:szCs w:val="24"/>
        </w:rPr>
        <w:t xml:space="preserve"> mentioned below and </w:t>
      </w:r>
      <w:r w:rsidRPr="00007D91">
        <w:rPr>
          <w:rStyle w:val="HeadingFont"/>
          <w:rFonts w:asciiTheme="majorHAnsi" w:eastAsiaTheme="majorEastAsia" w:hAnsiTheme="majorHAnsi" w:cs="Times New Roman"/>
          <w:b w:val="0"/>
          <w:bCs w:val="0"/>
          <w:sz w:val="24"/>
          <w:szCs w:val="24"/>
        </w:rPr>
        <w:t xml:space="preserve">L0 restoration </w:t>
      </w:r>
      <w:r>
        <w:rPr>
          <w:rStyle w:val="HeadingFont"/>
          <w:rFonts w:asciiTheme="majorHAnsi" w:eastAsiaTheme="majorEastAsia" w:hAnsiTheme="majorHAnsi" w:cs="Times New Roman"/>
          <w:b w:val="0"/>
          <w:bCs w:val="0"/>
          <w:sz w:val="24"/>
          <w:szCs w:val="24"/>
        </w:rPr>
        <w:t>time</w:t>
      </w:r>
      <w:r w:rsidRPr="00007D91">
        <w:rPr>
          <w:rStyle w:val="HeadingFont"/>
          <w:rFonts w:asciiTheme="majorHAnsi" w:eastAsiaTheme="majorEastAsia" w:hAnsiTheme="majorHAnsi" w:cs="Times New Roman"/>
          <w:b w:val="0"/>
          <w:bCs w:val="0"/>
          <w:sz w:val="24"/>
          <w:szCs w:val="24"/>
        </w:rPr>
        <w:t xml:space="preserve"> sh</w:t>
      </w:r>
      <w:r>
        <w:rPr>
          <w:rStyle w:val="HeadingFont"/>
          <w:rFonts w:asciiTheme="majorHAnsi" w:eastAsiaTheme="majorEastAsia" w:hAnsiTheme="majorHAnsi" w:cs="Times New Roman"/>
          <w:b w:val="0"/>
          <w:bCs w:val="0"/>
          <w:sz w:val="24"/>
          <w:szCs w:val="24"/>
        </w:rPr>
        <w:t>all</w:t>
      </w:r>
      <w:r w:rsidRPr="00007D91">
        <w:rPr>
          <w:rStyle w:val="HeadingFont"/>
          <w:rFonts w:asciiTheme="majorHAnsi" w:eastAsiaTheme="majorEastAsia" w:hAnsiTheme="majorHAnsi" w:cs="Times New Roman"/>
          <w:b w:val="0"/>
          <w:bCs w:val="0"/>
          <w:sz w:val="24"/>
          <w:szCs w:val="24"/>
        </w:rPr>
        <w:t xml:space="preserve"> be</w:t>
      </w:r>
      <w:r>
        <w:rPr>
          <w:rStyle w:val="HeadingFont"/>
          <w:rFonts w:asciiTheme="majorHAnsi" w:eastAsiaTheme="majorEastAsia" w:hAnsiTheme="majorHAnsi" w:cs="Times New Roman"/>
          <w:b w:val="0"/>
          <w:bCs w:val="0"/>
          <w:sz w:val="24"/>
          <w:szCs w:val="24"/>
        </w:rPr>
        <w:t xml:space="preserve"> </w:t>
      </w:r>
      <w:r w:rsidRPr="00007D91">
        <w:rPr>
          <w:rStyle w:val="HeadingFont"/>
          <w:rFonts w:asciiTheme="majorHAnsi" w:eastAsiaTheme="majorEastAsia" w:hAnsiTheme="majorHAnsi" w:cs="Times New Roman"/>
          <w:b w:val="0"/>
          <w:bCs w:val="0"/>
          <w:sz w:val="24"/>
          <w:szCs w:val="24"/>
        </w:rPr>
        <w:t>better than 10 sec</w:t>
      </w:r>
      <w:r>
        <w:rPr>
          <w:rStyle w:val="HeadingFont"/>
          <w:rFonts w:asciiTheme="majorHAnsi" w:eastAsiaTheme="majorEastAsia" w:hAnsiTheme="majorHAnsi" w:cs="Times New Roman"/>
          <w:b w:val="0"/>
          <w:bCs w:val="0"/>
          <w:sz w:val="24"/>
          <w:szCs w:val="24"/>
        </w:rPr>
        <w:t>ond.</w:t>
      </w:r>
    </w:p>
    <w:p w14:paraId="2E7B855F" w14:textId="77777777" w:rsidR="00942EDB" w:rsidRPr="00675F90" w:rsidRDefault="00942EDB" w:rsidP="005F4E8B">
      <w:pPr>
        <w:pStyle w:val="ListParagraph"/>
        <w:numPr>
          <w:ilvl w:val="0"/>
          <w:numId w:val="38"/>
        </w:numPr>
        <w:spacing w:after="0" w:line="276" w:lineRule="auto"/>
        <w:ind w:left="1985" w:hanging="425"/>
        <w:contextualSpacing w:val="0"/>
        <w:rPr>
          <w:rStyle w:val="HeadingFont"/>
          <w:rFonts w:asciiTheme="majorHAnsi" w:eastAsiaTheme="majorEastAsia" w:hAnsiTheme="majorHAnsi" w:cs="Times New Roman"/>
          <w:b w:val="0"/>
          <w:bCs w:val="0"/>
          <w:sz w:val="24"/>
          <w:szCs w:val="24"/>
        </w:rPr>
      </w:pPr>
      <w:r w:rsidRPr="00675F90">
        <w:rPr>
          <w:rStyle w:val="HeadingFont"/>
          <w:rFonts w:asciiTheme="majorHAnsi" w:eastAsiaTheme="majorEastAsia" w:hAnsiTheme="majorHAnsi" w:cs="Times New Roman"/>
          <w:b w:val="0"/>
          <w:bCs w:val="0"/>
          <w:sz w:val="24"/>
          <w:szCs w:val="24"/>
        </w:rPr>
        <w:t>1+1 Client-side protection.</w:t>
      </w:r>
    </w:p>
    <w:p w14:paraId="53B848EE" w14:textId="77777777" w:rsidR="00942EDB" w:rsidRPr="00675F90" w:rsidRDefault="00942EDB" w:rsidP="005F4E8B">
      <w:pPr>
        <w:pStyle w:val="ListParagraph"/>
        <w:numPr>
          <w:ilvl w:val="0"/>
          <w:numId w:val="38"/>
        </w:numPr>
        <w:spacing w:after="0" w:line="276" w:lineRule="auto"/>
        <w:ind w:left="1985" w:hanging="425"/>
        <w:contextualSpacing w:val="0"/>
        <w:rPr>
          <w:rStyle w:val="HeadingFont"/>
          <w:rFonts w:asciiTheme="majorHAnsi" w:eastAsiaTheme="majorEastAsia" w:hAnsiTheme="majorHAnsi" w:cs="Times New Roman"/>
          <w:b w:val="0"/>
          <w:bCs w:val="0"/>
          <w:sz w:val="24"/>
          <w:szCs w:val="24"/>
        </w:rPr>
      </w:pPr>
      <w:r w:rsidRPr="00675F90">
        <w:rPr>
          <w:rStyle w:val="HeadingFont"/>
          <w:rFonts w:asciiTheme="majorHAnsi" w:eastAsiaTheme="majorEastAsia" w:hAnsiTheme="majorHAnsi" w:cs="Times New Roman"/>
          <w:b w:val="0"/>
          <w:bCs w:val="0"/>
          <w:sz w:val="24"/>
          <w:szCs w:val="24"/>
        </w:rPr>
        <w:t>1+1 Line-side Optical channel protection</w:t>
      </w:r>
    </w:p>
    <w:p w14:paraId="5FD2ADDF" w14:textId="77777777" w:rsidR="00942EDB" w:rsidRPr="00675F90" w:rsidRDefault="00942EDB" w:rsidP="005F4E8B">
      <w:pPr>
        <w:pStyle w:val="ListParagraph"/>
        <w:numPr>
          <w:ilvl w:val="0"/>
          <w:numId w:val="38"/>
        </w:numPr>
        <w:spacing w:after="0" w:line="276" w:lineRule="auto"/>
        <w:ind w:left="1985" w:hanging="425"/>
        <w:contextualSpacing w:val="0"/>
        <w:rPr>
          <w:rStyle w:val="HeadingFont"/>
          <w:rFonts w:asciiTheme="majorHAnsi" w:eastAsiaTheme="majorEastAsia" w:hAnsiTheme="majorHAnsi" w:cs="Times New Roman"/>
          <w:b w:val="0"/>
          <w:bCs w:val="0"/>
          <w:sz w:val="24"/>
          <w:szCs w:val="24"/>
        </w:rPr>
      </w:pPr>
      <w:r w:rsidRPr="00675F90">
        <w:rPr>
          <w:rStyle w:val="HeadingFont"/>
          <w:rFonts w:asciiTheme="majorHAnsi" w:eastAsiaTheme="majorEastAsia" w:hAnsiTheme="majorHAnsi" w:cs="Times New Roman"/>
          <w:b w:val="0"/>
          <w:bCs w:val="0"/>
          <w:sz w:val="24"/>
          <w:szCs w:val="24"/>
        </w:rPr>
        <w:t>Wavelength restoration via Layer 0 control plane</w:t>
      </w:r>
    </w:p>
    <w:p w14:paraId="306534EE" w14:textId="45FF6EDB" w:rsidR="00942EDB" w:rsidRPr="00675F90" w:rsidRDefault="00942EDB" w:rsidP="00FE329B">
      <w:pPr>
        <w:pStyle w:val="ListParagraph"/>
        <w:spacing w:after="0" w:line="276" w:lineRule="auto"/>
        <w:ind w:left="1352" w:firstLine="0"/>
        <w:contextualSpacing w:val="0"/>
        <w:rPr>
          <w:rStyle w:val="HeadingFont"/>
          <w:rFonts w:asciiTheme="majorHAnsi" w:eastAsiaTheme="majorEastAsia" w:hAnsiTheme="majorHAnsi" w:cs="Times New Roman"/>
          <w:b w:val="0"/>
          <w:bCs w:val="0"/>
          <w:sz w:val="24"/>
          <w:szCs w:val="24"/>
        </w:rPr>
      </w:pPr>
      <w:r w:rsidRPr="00C32156">
        <w:rPr>
          <w:rStyle w:val="HeadingFont"/>
          <w:rFonts w:asciiTheme="majorHAnsi" w:eastAsiaTheme="majorEastAsia" w:hAnsiTheme="majorHAnsi" w:cs="Times New Roman"/>
          <w:sz w:val="24"/>
          <w:szCs w:val="24"/>
        </w:rPr>
        <w:t>Note:</w:t>
      </w:r>
      <w:r w:rsidRPr="00675F90">
        <w:rPr>
          <w:rStyle w:val="HeadingFont"/>
          <w:rFonts w:asciiTheme="majorHAnsi" w:eastAsiaTheme="majorEastAsia" w:hAnsiTheme="majorHAnsi" w:cs="Times New Roman"/>
          <w:b w:val="0"/>
          <w:bCs w:val="0"/>
          <w:sz w:val="24"/>
          <w:szCs w:val="24"/>
        </w:rPr>
        <w:t xml:space="preserve"> </w:t>
      </w:r>
      <w:r w:rsidR="002E7714">
        <w:rPr>
          <w:rStyle w:val="HeadingFont"/>
          <w:rFonts w:asciiTheme="majorHAnsi" w:eastAsiaTheme="majorEastAsia" w:hAnsiTheme="majorHAnsi" w:cs="Times New Roman"/>
          <w:b w:val="0"/>
          <w:bCs w:val="0"/>
          <w:sz w:val="24"/>
          <w:szCs w:val="24"/>
        </w:rPr>
        <w:t>C</w:t>
      </w:r>
      <w:r>
        <w:rPr>
          <w:rStyle w:val="HeadingFont"/>
          <w:rFonts w:asciiTheme="majorHAnsi" w:eastAsiaTheme="majorEastAsia" w:hAnsiTheme="majorHAnsi" w:cs="Times New Roman"/>
          <w:b w:val="0"/>
          <w:bCs w:val="0"/>
          <w:sz w:val="24"/>
          <w:szCs w:val="24"/>
        </w:rPr>
        <w:t>lient</w:t>
      </w:r>
      <w:r w:rsidRPr="00675F90">
        <w:rPr>
          <w:rStyle w:val="HeadingFont"/>
          <w:rFonts w:asciiTheme="majorHAnsi" w:eastAsiaTheme="majorEastAsia" w:hAnsiTheme="majorHAnsi" w:cs="Times New Roman"/>
          <w:b w:val="0"/>
          <w:bCs w:val="0"/>
          <w:sz w:val="24"/>
          <w:szCs w:val="24"/>
        </w:rPr>
        <w:t xml:space="preserve">-side protection </w:t>
      </w:r>
      <w:r w:rsidR="00457135">
        <w:rPr>
          <w:rStyle w:val="HeadingFont"/>
          <w:rFonts w:asciiTheme="majorHAnsi" w:eastAsiaTheme="majorEastAsia" w:hAnsiTheme="majorHAnsi" w:cs="Times New Roman"/>
          <w:b w:val="0"/>
          <w:bCs w:val="0"/>
          <w:sz w:val="24"/>
          <w:szCs w:val="24"/>
        </w:rPr>
        <w:t xml:space="preserve">at 400G Interface </w:t>
      </w:r>
      <w:r w:rsidRPr="00675F90">
        <w:rPr>
          <w:rStyle w:val="HeadingFont"/>
          <w:rFonts w:asciiTheme="majorHAnsi" w:eastAsiaTheme="majorEastAsia" w:hAnsiTheme="majorHAnsi" w:cs="Times New Roman"/>
          <w:b w:val="0"/>
          <w:bCs w:val="0"/>
          <w:sz w:val="24"/>
          <w:szCs w:val="24"/>
        </w:rPr>
        <w:t xml:space="preserve">will be implemented </w:t>
      </w:r>
      <w:r w:rsidR="00457135">
        <w:rPr>
          <w:rStyle w:val="HeadingFont"/>
          <w:rFonts w:asciiTheme="majorHAnsi" w:eastAsiaTheme="majorEastAsia" w:hAnsiTheme="majorHAnsi" w:cs="Times New Roman"/>
          <w:b w:val="0"/>
          <w:bCs w:val="0"/>
          <w:sz w:val="24"/>
          <w:szCs w:val="24"/>
        </w:rPr>
        <w:t>using</w:t>
      </w:r>
      <w:r w:rsidRPr="00675F90">
        <w:rPr>
          <w:rStyle w:val="HeadingFont"/>
          <w:rFonts w:asciiTheme="majorHAnsi" w:eastAsiaTheme="majorEastAsia" w:hAnsiTheme="majorHAnsi" w:cs="Times New Roman"/>
          <w:b w:val="0"/>
          <w:bCs w:val="0"/>
          <w:sz w:val="24"/>
          <w:szCs w:val="24"/>
        </w:rPr>
        <w:t xml:space="preserve"> long reach </w:t>
      </w:r>
      <w:r w:rsidR="001E21B1">
        <w:rPr>
          <w:rStyle w:val="HeadingFont"/>
          <w:rFonts w:asciiTheme="majorHAnsi" w:eastAsiaTheme="majorEastAsia" w:hAnsiTheme="majorHAnsi" w:cs="Times New Roman"/>
          <w:b w:val="0"/>
          <w:bCs w:val="0"/>
          <w:sz w:val="24"/>
          <w:szCs w:val="24"/>
        </w:rPr>
        <w:t xml:space="preserve">400G client </w:t>
      </w:r>
      <w:r w:rsidRPr="00675F90">
        <w:rPr>
          <w:rStyle w:val="HeadingFont"/>
          <w:rFonts w:asciiTheme="majorHAnsi" w:eastAsiaTheme="majorEastAsia" w:hAnsiTheme="majorHAnsi" w:cs="Times New Roman"/>
          <w:b w:val="0"/>
          <w:bCs w:val="0"/>
          <w:sz w:val="24"/>
          <w:szCs w:val="24"/>
        </w:rPr>
        <w:t xml:space="preserve">pluggable only. </w:t>
      </w:r>
    </w:p>
    <w:p w14:paraId="18789376" w14:textId="3DBBC3E0" w:rsidR="002F50E5" w:rsidRPr="00BA5D1A" w:rsidRDefault="00896966"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BA5D1A">
        <w:rPr>
          <w:rFonts w:asciiTheme="majorHAnsi" w:eastAsiaTheme="minorHAnsi" w:hAnsiTheme="majorHAnsi"/>
          <w:sz w:val="24"/>
        </w:rPr>
        <w:t xml:space="preserve">Amplifiers shall support </w:t>
      </w:r>
      <w:r w:rsidR="00F91BB0" w:rsidRPr="00BA5D1A">
        <w:rPr>
          <w:rFonts w:asciiTheme="majorHAnsi" w:eastAsiaTheme="minorHAnsi" w:hAnsiTheme="majorHAnsi"/>
          <w:sz w:val="24"/>
        </w:rPr>
        <w:t xml:space="preserve">at least </w:t>
      </w:r>
      <w:r w:rsidRPr="00BA5D1A">
        <w:rPr>
          <w:rFonts w:asciiTheme="majorHAnsi" w:eastAsiaTheme="minorHAnsi" w:hAnsiTheme="majorHAnsi"/>
          <w:sz w:val="24"/>
        </w:rPr>
        <w:t>full C- band spectrum 4800GHz</w:t>
      </w:r>
      <w:r w:rsidR="0051545E" w:rsidRPr="00BA5D1A">
        <w:rPr>
          <w:rFonts w:asciiTheme="majorHAnsi" w:eastAsiaTheme="minorHAnsi" w:hAnsiTheme="majorHAnsi"/>
          <w:sz w:val="24"/>
        </w:rPr>
        <w:t xml:space="preserve"> and m</w:t>
      </w:r>
      <w:r w:rsidR="0016331B" w:rsidRPr="00BA5D1A">
        <w:rPr>
          <w:rFonts w:asciiTheme="majorHAnsi" w:eastAsiaTheme="minorHAnsi" w:hAnsiTheme="majorHAnsi"/>
          <w:sz w:val="24"/>
        </w:rPr>
        <w:t xml:space="preserve">ust support </w:t>
      </w:r>
      <w:r w:rsidR="007754CF" w:rsidRPr="00BA5D1A">
        <w:rPr>
          <w:rStyle w:val="HeadingFont"/>
          <w:rFonts w:asciiTheme="majorHAnsi" w:eastAsiaTheme="majorEastAsia" w:hAnsiTheme="majorHAnsi" w:cs="Times New Roman"/>
          <w:b w:val="0"/>
          <w:bCs w:val="0"/>
          <w:sz w:val="24"/>
          <w:szCs w:val="24"/>
        </w:rPr>
        <w:t xml:space="preserve">Automatic gain control </w:t>
      </w:r>
      <w:r w:rsidR="0051545E" w:rsidRPr="00BA5D1A">
        <w:rPr>
          <w:rStyle w:val="HeadingFont"/>
          <w:rFonts w:asciiTheme="majorHAnsi" w:eastAsiaTheme="majorEastAsia" w:hAnsiTheme="majorHAnsi" w:cs="Times New Roman"/>
          <w:b w:val="0"/>
          <w:bCs w:val="0"/>
          <w:sz w:val="24"/>
          <w:szCs w:val="24"/>
        </w:rPr>
        <w:t>&amp;</w:t>
      </w:r>
      <w:r w:rsidR="007754CF" w:rsidRPr="00BA5D1A">
        <w:rPr>
          <w:rStyle w:val="HeadingFont"/>
          <w:rFonts w:asciiTheme="majorHAnsi" w:eastAsiaTheme="majorEastAsia" w:hAnsiTheme="majorHAnsi" w:cs="Times New Roman"/>
          <w:b w:val="0"/>
          <w:bCs w:val="0"/>
          <w:sz w:val="24"/>
          <w:szCs w:val="24"/>
        </w:rPr>
        <w:t xml:space="preserve"> Automatic Power control</w:t>
      </w:r>
      <w:r w:rsidR="0051545E" w:rsidRPr="00BA5D1A">
        <w:rPr>
          <w:rStyle w:val="HeadingFont"/>
          <w:rFonts w:asciiTheme="majorHAnsi" w:eastAsiaTheme="majorEastAsia" w:hAnsiTheme="majorHAnsi" w:cs="Times New Roman"/>
          <w:b w:val="0"/>
          <w:bCs w:val="0"/>
          <w:sz w:val="24"/>
          <w:szCs w:val="24"/>
        </w:rPr>
        <w:t>.</w:t>
      </w:r>
    </w:p>
    <w:p w14:paraId="2017F616" w14:textId="590CDA3C" w:rsidR="002F50E5" w:rsidRPr="00E90456" w:rsidRDefault="001F457A"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Fonts w:asciiTheme="majorHAnsi" w:hAnsiTheme="majorHAnsi"/>
          <w:sz w:val="24"/>
        </w:rPr>
        <w:t xml:space="preserve">Amplifiers must have </w:t>
      </w:r>
      <w:r w:rsidR="002C16C8" w:rsidRPr="00E90456">
        <w:rPr>
          <w:rFonts w:asciiTheme="majorHAnsi" w:hAnsiTheme="majorHAnsi"/>
          <w:sz w:val="24"/>
        </w:rPr>
        <w:t xml:space="preserve">integrated OSC and </w:t>
      </w:r>
      <w:r w:rsidR="002F50E5" w:rsidRPr="00E90456">
        <w:rPr>
          <w:rStyle w:val="HeadingFont"/>
          <w:rFonts w:asciiTheme="majorHAnsi" w:eastAsiaTheme="majorEastAsia" w:hAnsiTheme="majorHAnsi" w:cs="Times New Roman"/>
          <w:b w:val="0"/>
          <w:bCs w:val="0"/>
          <w:sz w:val="24"/>
          <w:szCs w:val="24"/>
        </w:rPr>
        <w:t xml:space="preserve">integrated tilt </w:t>
      </w:r>
      <w:r w:rsidR="006B32E5">
        <w:rPr>
          <w:rStyle w:val="HeadingFont"/>
          <w:rFonts w:asciiTheme="majorHAnsi" w:eastAsiaTheme="majorEastAsia" w:hAnsiTheme="majorHAnsi" w:cs="Times New Roman"/>
          <w:b w:val="0"/>
          <w:bCs w:val="0"/>
          <w:sz w:val="24"/>
          <w:szCs w:val="24"/>
        </w:rPr>
        <w:t>control</w:t>
      </w:r>
      <w:r w:rsidR="00D34E99">
        <w:rPr>
          <w:rStyle w:val="HeadingFont"/>
          <w:rFonts w:asciiTheme="majorHAnsi" w:eastAsiaTheme="majorEastAsia" w:hAnsiTheme="majorHAnsi" w:cs="Times New Roman"/>
          <w:b w:val="0"/>
          <w:bCs w:val="0"/>
          <w:sz w:val="24"/>
          <w:szCs w:val="24"/>
        </w:rPr>
        <w:t xml:space="preserve">. </w:t>
      </w:r>
    </w:p>
    <w:p w14:paraId="4B7325FC" w14:textId="302BE145" w:rsidR="005E6EC3" w:rsidRPr="00BC1D36" w:rsidRDefault="00BC1D36"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T</w:t>
      </w:r>
      <w:r w:rsidR="00C73B23" w:rsidRPr="00E90456">
        <w:rPr>
          <w:rStyle w:val="HeadingFont"/>
          <w:rFonts w:asciiTheme="majorHAnsi" w:eastAsiaTheme="majorEastAsia" w:hAnsiTheme="majorHAnsi" w:cs="Times New Roman"/>
          <w:b w:val="0"/>
          <w:bCs w:val="0"/>
          <w:sz w:val="24"/>
          <w:szCs w:val="24"/>
        </w:rPr>
        <w:t xml:space="preserve">he minimum number of ports </w:t>
      </w:r>
      <w:r w:rsidR="0039607C">
        <w:rPr>
          <w:rStyle w:val="HeadingFont"/>
          <w:rFonts w:asciiTheme="majorHAnsi" w:eastAsiaTheme="majorEastAsia" w:hAnsiTheme="majorHAnsi" w:cs="Times New Roman"/>
          <w:b w:val="0"/>
          <w:bCs w:val="0"/>
          <w:sz w:val="24"/>
          <w:szCs w:val="24"/>
        </w:rPr>
        <w:t xml:space="preserve">required at ADD-DROP </w:t>
      </w:r>
      <w:r w:rsidR="00C73B23" w:rsidRPr="00E90456">
        <w:rPr>
          <w:rStyle w:val="HeadingFont"/>
          <w:rFonts w:asciiTheme="majorHAnsi" w:eastAsiaTheme="majorEastAsia" w:hAnsiTheme="majorHAnsi" w:cs="Times New Roman"/>
          <w:b w:val="0"/>
          <w:bCs w:val="0"/>
          <w:sz w:val="24"/>
          <w:szCs w:val="24"/>
        </w:rPr>
        <w:t xml:space="preserve">shall not be less than </w:t>
      </w:r>
      <w:r w:rsidR="004950BC">
        <w:rPr>
          <w:rStyle w:val="HeadingFont"/>
          <w:rFonts w:asciiTheme="majorHAnsi" w:eastAsiaTheme="majorEastAsia" w:hAnsiTheme="majorHAnsi" w:cs="Times New Roman"/>
          <w:b w:val="0"/>
          <w:bCs w:val="0"/>
          <w:sz w:val="24"/>
          <w:szCs w:val="24"/>
        </w:rPr>
        <w:t xml:space="preserve">12 </w:t>
      </w:r>
      <w:r w:rsidR="00C73B23" w:rsidRPr="00E90456">
        <w:rPr>
          <w:rStyle w:val="HeadingFont"/>
          <w:rFonts w:asciiTheme="majorHAnsi" w:eastAsiaTheme="majorEastAsia" w:hAnsiTheme="majorHAnsi" w:cs="Times New Roman"/>
          <w:b w:val="0"/>
          <w:bCs w:val="0"/>
          <w:sz w:val="24"/>
          <w:szCs w:val="24"/>
        </w:rPr>
        <w:t>ports. The modules shall provide total power measurement on all channel (Rx &amp; Tx ports)</w:t>
      </w:r>
      <w:r w:rsidR="00897B40" w:rsidRPr="00E90456">
        <w:rPr>
          <w:rStyle w:val="HeadingFont"/>
          <w:rFonts w:asciiTheme="majorHAnsi" w:eastAsiaTheme="majorEastAsia" w:hAnsiTheme="majorHAnsi" w:cs="Times New Roman"/>
          <w:b w:val="0"/>
          <w:bCs w:val="0"/>
          <w:sz w:val="24"/>
          <w:szCs w:val="24"/>
        </w:rPr>
        <w:t>.</w:t>
      </w:r>
    </w:p>
    <w:p w14:paraId="1405A2B2" w14:textId="759641D3" w:rsidR="00897B40" w:rsidRDefault="00897B40"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BF31F7">
        <w:rPr>
          <w:rStyle w:val="HeadingFont"/>
          <w:rFonts w:asciiTheme="majorHAnsi" w:eastAsiaTheme="majorEastAsia" w:hAnsiTheme="majorHAnsi" w:cs="Times New Roman"/>
          <w:b w:val="0"/>
          <w:bCs w:val="0"/>
          <w:sz w:val="24"/>
          <w:szCs w:val="24"/>
        </w:rPr>
        <w:t>System shall be built in such a manner that it should work with existing DWDM network based on above parameters and supplied SDN Controller should provide latest APIs, which shall further facilitate multivendor interoperability. System</w:t>
      </w:r>
      <w:r w:rsidRPr="00897B40">
        <w:rPr>
          <w:rStyle w:val="HeadingFont"/>
          <w:rFonts w:asciiTheme="majorHAnsi" w:eastAsiaTheme="majorEastAsia" w:hAnsiTheme="majorHAnsi" w:cs="Times New Roman"/>
          <w:b w:val="0"/>
          <w:bCs w:val="0"/>
          <w:sz w:val="24"/>
          <w:szCs w:val="24"/>
        </w:rPr>
        <w:t xml:space="preserve"> shall support configuration management, open APIs, and standards-based SNMP/YANG models. These management features should be available at no cost to </w:t>
      </w:r>
      <w:proofErr w:type="spellStart"/>
      <w:r w:rsidR="009B0CEB" w:rsidRPr="00E90456">
        <w:rPr>
          <w:rStyle w:val="HeadingFont"/>
          <w:rFonts w:asciiTheme="majorHAnsi" w:eastAsiaTheme="majorEastAsia" w:hAnsiTheme="majorHAnsi" w:cs="Times New Roman"/>
          <w:b w:val="0"/>
          <w:bCs w:val="0"/>
          <w:sz w:val="24"/>
          <w:szCs w:val="24"/>
        </w:rPr>
        <w:t>Power</w:t>
      </w:r>
      <w:r w:rsidRPr="00897B40">
        <w:rPr>
          <w:rStyle w:val="HeadingFont"/>
          <w:rFonts w:asciiTheme="majorHAnsi" w:eastAsiaTheme="majorEastAsia" w:hAnsiTheme="majorHAnsi" w:cs="Times New Roman"/>
          <w:b w:val="0"/>
          <w:bCs w:val="0"/>
          <w:sz w:val="24"/>
          <w:szCs w:val="24"/>
        </w:rPr>
        <w:t>Tel</w:t>
      </w:r>
      <w:proofErr w:type="spellEnd"/>
      <w:r w:rsidRPr="00897B40">
        <w:rPr>
          <w:rStyle w:val="HeadingFont"/>
          <w:rFonts w:asciiTheme="majorHAnsi" w:eastAsiaTheme="majorEastAsia" w:hAnsiTheme="majorHAnsi" w:cs="Times New Roman"/>
          <w:b w:val="0"/>
          <w:bCs w:val="0"/>
          <w:sz w:val="24"/>
          <w:szCs w:val="24"/>
        </w:rPr>
        <w:t>.</w:t>
      </w:r>
    </w:p>
    <w:p w14:paraId="51DE9709" w14:textId="77777777" w:rsidR="00AC7C37" w:rsidRPr="00897B40" w:rsidRDefault="00AC7C37" w:rsidP="00FE329B">
      <w:pPr>
        <w:pStyle w:val="ListParagraph"/>
        <w:spacing w:line="276" w:lineRule="auto"/>
        <w:ind w:left="927" w:firstLine="0"/>
        <w:rPr>
          <w:rStyle w:val="HeadingFont"/>
          <w:rFonts w:asciiTheme="majorHAnsi" w:eastAsiaTheme="majorEastAsia" w:hAnsiTheme="majorHAnsi" w:cs="Times New Roman"/>
          <w:b w:val="0"/>
          <w:bCs w:val="0"/>
          <w:sz w:val="24"/>
          <w:szCs w:val="24"/>
        </w:rPr>
      </w:pPr>
    </w:p>
    <w:p w14:paraId="6C6E95A3" w14:textId="77777777" w:rsidR="00C564B0" w:rsidRPr="00E90456" w:rsidRDefault="00C564B0"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Equipment shall support following northbound interfaces (NBI):</w:t>
      </w:r>
    </w:p>
    <w:p w14:paraId="696F7FBB" w14:textId="77777777" w:rsidR="00C564B0" w:rsidRPr="00E90456" w:rsidRDefault="00C564B0" w:rsidP="00167B23">
      <w:pPr>
        <w:pStyle w:val="ListParagraph"/>
        <w:numPr>
          <w:ilvl w:val="2"/>
          <w:numId w:val="39"/>
        </w:numPr>
        <w:spacing w:line="276" w:lineRule="auto"/>
        <w:ind w:left="1985" w:hanging="425"/>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Command Line Interface (CLI)</w:t>
      </w:r>
    </w:p>
    <w:p w14:paraId="758409F6" w14:textId="77777777" w:rsidR="00C564B0" w:rsidRPr="00E90456" w:rsidRDefault="00C564B0" w:rsidP="00167B23">
      <w:pPr>
        <w:pStyle w:val="ListParagraph"/>
        <w:numPr>
          <w:ilvl w:val="2"/>
          <w:numId w:val="39"/>
        </w:numPr>
        <w:spacing w:line="276" w:lineRule="auto"/>
        <w:ind w:left="1985" w:hanging="425"/>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Network Configuration Protocol (NETCONF)</w:t>
      </w:r>
    </w:p>
    <w:p w14:paraId="657F2B2F" w14:textId="77777777" w:rsidR="00C564B0" w:rsidRPr="00E90456" w:rsidRDefault="00C564B0" w:rsidP="00167B23">
      <w:pPr>
        <w:pStyle w:val="ListParagraph"/>
        <w:numPr>
          <w:ilvl w:val="2"/>
          <w:numId w:val="39"/>
        </w:numPr>
        <w:spacing w:line="276" w:lineRule="auto"/>
        <w:ind w:left="1985" w:hanging="425"/>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Remote Procedure Call (</w:t>
      </w:r>
      <w:proofErr w:type="spellStart"/>
      <w:r w:rsidRPr="00E90456">
        <w:rPr>
          <w:rStyle w:val="HeadingFont"/>
          <w:rFonts w:asciiTheme="majorHAnsi" w:eastAsiaTheme="majorEastAsia" w:hAnsiTheme="majorHAnsi" w:cs="Times New Roman"/>
          <w:b w:val="0"/>
          <w:bCs w:val="0"/>
          <w:sz w:val="24"/>
          <w:szCs w:val="24"/>
        </w:rPr>
        <w:t>gRPC</w:t>
      </w:r>
      <w:proofErr w:type="spellEnd"/>
      <w:r w:rsidRPr="00E90456">
        <w:rPr>
          <w:rStyle w:val="HeadingFont"/>
          <w:rFonts w:asciiTheme="majorHAnsi" w:eastAsiaTheme="majorEastAsia" w:hAnsiTheme="majorHAnsi" w:cs="Times New Roman"/>
          <w:b w:val="0"/>
          <w:bCs w:val="0"/>
          <w:sz w:val="24"/>
          <w:szCs w:val="24"/>
        </w:rPr>
        <w:t>)</w:t>
      </w:r>
    </w:p>
    <w:p w14:paraId="5AA89DFD" w14:textId="77777777" w:rsidR="00C564B0" w:rsidRPr="00E90456" w:rsidRDefault="00C564B0" w:rsidP="00167B23">
      <w:pPr>
        <w:pStyle w:val="ListParagraph"/>
        <w:numPr>
          <w:ilvl w:val="2"/>
          <w:numId w:val="39"/>
        </w:numPr>
        <w:spacing w:line="276" w:lineRule="auto"/>
        <w:ind w:left="1985" w:hanging="425"/>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Representational State Transfer Application Programming Interface (REST API)</w:t>
      </w:r>
    </w:p>
    <w:p w14:paraId="11C1CCAD" w14:textId="77777777" w:rsidR="00C564B0" w:rsidRPr="00E90456" w:rsidRDefault="00C564B0" w:rsidP="00167B23">
      <w:pPr>
        <w:pStyle w:val="ListParagraph"/>
        <w:numPr>
          <w:ilvl w:val="2"/>
          <w:numId w:val="39"/>
        </w:numPr>
        <w:spacing w:line="276" w:lineRule="auto"/>
        <w:ind w:left="1985" w:hanging="425"/>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Simple Network Management Protocol (SNMP)</w:t>
      </w:r>
    </w:p>
    <w:p w14:paraId="1B918A8C" w14:textId="77777777" w:rsidR="00155F9E" w:rsidRDefault="00155F9E"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lastRenderedPageBreak/>
        <w:t xml:space="preserve">Equipment shall fit in ETSI Rack 2200mm (Height) x 600mm (Width) x 800mm (Depth). Rack must have door with key and lock facility. </w:t>
      </w:r>
    </w:p>
    <w:p w14:paraId="323BFD07" w14:textId="7572917E" w:rsidR="004950BC" w:rsidRDefault="004950BC"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bookmarkStart w:id="1" w:name="_Hlk189840717"/>
      <w:r>
        <w:rPr>
          <w:rStyle w:val="HeadingFont"/>
          <w:rFonts w:asciiTheme="majorHAnsi" w:eastAsiaTheme="majorEastAsia" w:hAnsiTheme="majorHAnsi" w:cs="Times New Roman"/>
          <w:b w:val="0"/>
          <w:bCs w:val="0"/>
          <w:sz w:val="24"/>
          <w:szCs w:val="24"/>
        </w:rPr>
        <w:t xml:space="preserve">Bidder </w:t>
      </w:r>
      <w:r w:rsidR="00B003B2">
        <w:rPr>
          <w:rStyle w:val="HeadingFont"/>
          <w:rFonts w:asciiTheme="majorHAnsi" w:eastAsiaTheme="majorEastAsia" w:hAnsiTheme="majorHAnsi" w:cs="Times New Roman"/>
          <w:b w:val="0"/>
          <w:bCs w:val="0"/>
          <w:sz w:val="24"/>
          <w:szCs w:val="24"/>
        </w:rPr>
        <w:t>shall</w:t>
      </w:r>
      <w:r>
        <w:rPr>
          <w:rStyle w:val="HeadingFont"/>
          <w:rFonts w:asciiTheme="majorHAnsi" w:eastAsiaTheme="majorEastAsia" w:hAnsiTheme="majorHAnsi" w:cs="Times New Roman"/>
          <w:b w:val="0"/>
          <w:bCs w:val="0"/>
          <w:sz w:val="24"/>
          <w:szCs w:val="24"/>
        </w:rPr>
        <w:t xml:space="preserve"> supply the </w:t>
      </w:r>
      <w:r w:rsidR="00585CAB">
        <w:rPr>
          <w:rStyle w:val="HeadingFont"/>
          <w:rFonts w:asciiTheme="majorHAnsi" w:eastAsiaTheme="majorEastAsia" w:hAnsiTheme="majorHAnsi" w:cs="Times New Roman"/>
          <w:b w:val="0"/>
          <w:bCs w:val="0"/>
          <w:sz w:val="24"/>
          <w:szCs w:val="24"/>
        </w:rPr>
        <w:t xml:space="preserve">DC </w:t>
      </w:r>
      <w:r>
        <w:rPr>
          <w:rStyle w:val="HeadingFont"/>
          <w:rFonts w:asciiTheme="majorHAnsi" w:eastAsiaTheme="majorEastAsia" w:hAnsiTheme="majorHAnsi" w:cs="Times New Roman"/>
          <w:b w:val="0"/>
          <w:bCs w:val="0"/>
          <w:sz w:val="24"/>
          <w:szCs w:val="24"/>
        </w:rPr>
        <w:t xml:space="preserve">power cable </w:t>
      </w:r>
      <w:r w:rsidR="005C18F8">
        <w:rPr>
          <w:rStyle w:val="HeadingFont"/>
          <w:rFonts w:asciiTheme="majorHAnsi" w:eastAsiaTheme="majorEastAsia" w:hAnsiTheme="majorHAnsi" w:cs="Times New Roman"/>
          <w:b w:val="0"/>
          <w:bCs w:val="0"/>
          <w:sz w:val="24"/>
          <w:szCs w:val="24"/>
        </w:rPr>
        <w:t xml:space="preserve">and MCB </w:t>
      </w:r>
      <w:r w:rsidR="00C8469B">
        <w:rPr>
          <w:rStyle w:val="HeadingFont"/>
          <w:rFonts w:asciiTheme="majorHAnsi" w:eastAsiaTheme="majorEastAsia" w:hAnsiTheme="majorHAnsi" w:cs="Times New Roman"/>
          <w:b w:val="0"/>
          <w:bCs w:val="0"/>
          <w:sz w:val="24"/>
          <w:szCs w:val="24"/>
        </w:rPr>
        <w:t xml:space="preserve">to support minimum </w:t>
      </w:r>
      <w:r>
        <w:rPr>
          <w:rStyle w:val="HeadingFont"/>
          <w:rFonts w:asciiTheme="majorHAnsi" w:eastAsiaTheme="majorEastAsia" w:hAnsiTheme="majorHAnsi" w:cs="Times New Roman"/>
          <w:b w:val="0"/>
          <w:bCs w:val="0"/>
          <w:sz w:val="24"/>
          <w:szCs w:val="24"/>
        </w:rPr>
        <w:t xml:space="preserve">200% </w:t>
      </w:r>
      <w:r w:rsidR="00C8469B">
        <w:rPr>
          <w:rStyle w:val="HeadingFont"/>
          <w:rFonts w:asciiTheme="majorHAnsi" w:eastAsiaTheme="majorEastAsia" w:hAnsiTheme="majorHAnsi" w:cs="Times New Roman"/>
          <w:b w:val="0"/>
          <w:bCs w:val="0"/>
          <w:sz w:val="24"/>
          <w:szCs w:val="24"/>
        </w:rPr>
        <w:t xml:space="preserve">of the </w:t>
      </w:r>
      <w:r w:rsidR="00E94357">
        <w:rPr>
          <w:rStyle w:val="HeadingFont"/>
          <w:rFonts w:asciiTheme="majorHAnsi" w:eastAsiaTheme="majorEastAsia" w:hAnsiTheme="majorHAnsi" w:cs="Times New Roman"/>
          <w:b w:val="0"/>
          <w:bCs w:val="0"/>
          <w:sz w:val="24"/>
          <w:szCs w:val="24"/>
        </w:rPr>
        <w:t>actual load</w:t>
      </w:r>
      <w:r w:rsidR="00C8469B">
        <w:rPr>
          <w:rStyle w:val="HeadingFont"/>
          <w:rFonts w:asciiTheme="majorHAnsi" w:eastAsiaTheme="majorEastAsia" w:hAnsiTheme="majorHAnsi" w:cs="Times New Roman"/>
          <w:b w:val="0"/>
          <w:bCs w:val="0"/>
          <w:sz w:val="24"/>
          <w:szCs w:val="24"/>
        </w:rPr>
        <w:t xml:space="preserve"> </w:t>
      </w:r>
      <w:r w:rsidR="000809DE">
        <w:rPr>
          <w:rStyle w:val="HeadingFont"/>
          <w:rFonts w:asciiTheme="majorHAnsi" w:eastAsiaTheme="majorEastAsia" w:hAnsiTheme="majorHAnsi" w:cs="Times New Roman"/>
          <w:b w:val="0"/>
          <w:bCs w:val="0"/>
          <w:sz w:val="24"/>
          <w:szCs w:val="24"/>
        </w:rPr>
        <w:t xml:space="preserve">requirement of </w:t>
      </w:r>
      <w:r w:rsidR="006149B8">
        <w:rPr>
          <w:rStyle w:val="HeadingFont"/>
          <w:rFonts w:asciiTheme="majorHAnsi" w:eastAsiaTheme="majorEastAsia" w:hAnsiTheme="majorHAnsi" w:cs="Times New Roman"/>
          <w:b w:val="0"/>
          <w:bCs w:val="0"/>
          <w:sz w:val="24"/>
          <w:szCs w:val="24"/>
        </w:rPr>
        <w:t xml:space="preserve">the equipment at each site. </w:t>
      </w:r>
      <w:r w:rsidR="00585CAB">
        <w:rPr>
          <w:rStyle w:val="HeadingFont"/>
          <w:rFonts w:asciiTheme="majorHAnsi" w:eastAsiaTheme="majorEastAsia" w:hAnsiTheme="majorHAnsi" w:cs="Times New Roman"/>
          <w:b w:val="0"/>
          <w:bCs w:val="0"/>
          <w:sz w:val="24"/>
          <w:szCs w:val="24"/>
        </w:rPr>
        <w:t xml:space="preserve">DC </w:t>
      </w:r>
      <w:r w:rsidR="00820111">
        <w:rPr>
          <w:rStyle w:val="HeadingFont"/>
          <w:rFonts w:asciiTheme="majorHAnsi" w:eastAsiaTheme="majorEastAsia" w:hAnsiTheme="majorHAnsi" w:cs="Times New Roman"/>
          <w:b w:val="0"/>
          <w:bCs w:val="0"/>
          <w:sz w:val="24"/>
          <w:szCs w:val="24"/>
        </w:rPr>
        <w:t>Power to be sourced from two different power sources</w:t>
      </w:r>
      <w:r w:rsidR="00E94357">
        <w:rPr>
          <w:rStyle w:val="HeadingFont"/>
          <w:rFonts w:asciiTheme="majorHAnsi" w:eastAsiaTheme="majorEastAsia" w:hAnsiTheme="majorHAnsi" w:cs="Times New Roman"/>
          <w:b w:val="0"/>
          <w:bCs w:val="0"/>
          <w:sz w:val="24"/>
          <w:szCs w:val="24"/>
        </w:rPr>
        <w:t xml:space="preserve"> at each site.</w:t>
      </w:r>
      <w:r>
        <w:rPr>
          <w:rStyle w:val="HeadingFont"/>
          <w:rFonts w:asciiTheme="majorHAnsi" w:eastAsiaTheme="majorEastAsia" w:hAnsiTheme="majorHAnsi" w:cs="Times New Roman"/>
          <w:b w:val="0"/>
          <w:bCs w:val="0"/>
          <w:sz w:val="24"/>
          <w:szCs w:val="24"/>
        </w:rPr>
        <w:t xml:space="preserve"> </w:t>
      </w:r>
    </w:p>
    <w:p w14:paraId="3A465043" w14:textId="501C6AB2" w:rsidR="00E94357" w:rsidRDefault="005F51EF"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 xml:space="preserve">The length of the power cable required to connect equipment from </w:t>
      </w:r>
      <w:r w:rsidR="005F5407">
        <w:rPr>
          <w:rStyle w:val="HeadingFont"/>
          <w:rFonts w:asciiTheme="majorHAnsi" w:eastAsiaTheme="majorEastAsia" w:hAnsiTheme="majorHAnsi" w:cs="Times New Roman"/>
          <w:b w:val="0"/>
          <w:bCs w:val="0"/>
          <w:sz w:val="24"/>
          <w:szCs w:val="24"/>
        </w:rPr>
        <w:t xml:space="preserve">each of the power </w:t>
      </w:r>
      <w:r>
        <w:rPr>
          <w:rStyle w:val="HeadingFont"/>
          <w:rFonts w:asciiTheme="majorHAnsi" w:eastAsiaTheme="majorEastAsia" w:hAnsiTheme="majorHAnsi" w:cs="Times New Roman"/>
          <w:b w:val="0"/>
          <w:bCs w:val="0"/>
          <w:sz w:val="24"/>
          <w:szCs w:val="24"/>
        </w:rPr>
        <w:t xml:space="preserve">source is to be considered minimum 50meters for </w:t>
      </w:r>
      <w:r w:rsidR="005F5407">
        <w:rPr>
          <w:rStyle w:val="HeadingFont"/>
          <w:rFonts w:asciiTheme="majorHAnsi" w:eastAsiaTheme="majorEastAsia" w:hAnsiTheme="majorHAnsi" w:cs="Times New Roman"/>
          <w:b w:val="0"/>
          <w:bCs w:val="0"/>
          <w:sz w:val="24"/>
          <w:szCs w:val="24"/>
        </w:rPr>
        <w:t xml:space="preserve">bidding purpose. </w:t>
      </w:r>
    </w:p>
    <w:p w14:paraId="517DDB2F" w14:textId="0E0735D2" w:rsidR="005F5407" w:rsidRDefault="008F6795"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The quantity of</w:t>
      </w:r>
      <w:r w:rsidR="005F00C2">
        <w:rPr>
          <w:rStyle w:val="HeadingFont"/>
          <w:rFonts w:asciiTheme="majorHAnsi" w:eastAsiaTheme="majorEastAsia" w:hAnsiTheme="majorHAnsi" w:cs="Times New Roman"/>
          <w:b w:val="0"/>
          <w:bCs w:val="0"/>
          <w:sz w:val="24"/>
          <w:szCs w:val="24"/>
        </w:rPr>
        <w:t xml:space="preserve"> </w:t>
      </w:r>
      <w:r>
        <w:rPr>
          <w:rStyle w:val="HeadingFont"/>
          <w:rFonts w:asciiTheme="majorHAnsi" w:eastAsiaTheme="majorEastAsia" w:hAnsiTheme="majorHAnsi" w:cs="Times New Roman"/>
          <w:b w:val="0"/>
          <w:bCs w:val="0"/>
          <w:sz w:val="24"/>
          <w:szCs w:val="24"/>
        </w:rPr>
        <w:t xml:space="preserve">MCB </w:t>
      </w:r>
      <w:r w:rsidR="00B130C0">
        <w:rPr>
          <w:rStyle w:val="HeadingFont"/>
          <w:rFonts w:asciiTheme="majorHAnsi" w:eastAsiaTheme="majorEastAsia" w:hAnsiTheme="majorHAnsi" w:cs="Times New Roman"/>
          <w:b w:val="0"/>
          <w:bCs w:val="0"/>
          <w:sz w:val="24"/>
          <w:szCs w:val="24"/>
        </w:rPr>
        <w:t xml:space="preserve">(to extend power to sub-racks) </w:t>
      </w:r>
      <w:r>
        <w:rPr>
          <w:rStyle w:val="HeadingFont"/>
          <w:rFonts w:asciiTheme="majorHAnsi" w:eastAsiaTheme="majorEastAsia" w:hAnsiTheme="majorHAnsi" w:cs="Times New Roman"/>
          <w:b w:val="0"/>
          <w:bCs w:val="0"/>
          <w:sz w:val="24"/>
          <w:szCs w:val="24"/>
        </w:rPr>
        <w:t>in each of the cabinet shall be at</w:t>
      </w:r>
      <w:r w:rsidR="005F00C2">
        <w:rPr>
          <w:rStyle w:val="HeadingFont"/>
          <w:rFonts w:asciiTheme="majorHAnsi" w:eastAsiaTheme="majorEastAsia" w:hAnsiTheme="majorHAnsi" w:cs="Times New Roman"/>
          <w:b w:val="0"/>
          <w:bCs w:val="0"/>
          <w:sz w:val="24"/>
          <w:szCs w:val="24"/>
        </w:rPr>
        <w:t xml:space="preserve"> </w:t>
      </w:r>
      <w:r>
        <w:rPr>
          <w:rStyle w:val="HeadingFont"/>
          <w:rFonts w:asciiTheme="majorHAnsi" w:eastAsiaTheme="majorEastAsia" w:hAnsiTheme="majorHAnsi" w:cs="Times New Roman"/>
          <w:b w:val="0"/>
          <w:bCs w:val="0"/>
          <w:sz w:val="24"/>
          <w:szCs w:val="24"/>
        </w:rPr>
        <w:t xml:space="preserve">least 200% of the </w:t>
      </w:r>
      <w:r w:rsidR="005F00C2">
        <w:rPr>
          <w:rStyle w:val="HeadingFont"/>
          <w:rFonts w:asciiTheme="majorHAnsi" w:eastAsiaTheme="majorEastAsia" w:hAnsiTheme="majorHAnsi" w:cs="Times New Roman"/>
          <w:b w:val="0"/>
          <w:bCs w:val="0"/>
          <w:sz w:val="24"/>
          <w:szCs w:val="24"/>
        </w:rPr>
        <w:t xml:space="preserve">actual </w:t>
      </w:r>
      <w:r w:rsidR="005C18F8">
        <w:rPr>
          <w:rStyle w:val="HeadingFont"/>
          <w:rFonts w:asciiTheme="majorHAnsi" w:eastAsiaTheme="majorEastAsia" w:hAnsiTheme="majorHAnsi" w:cs="Times New Roman"/>
          <w:b w:val="0"/>
          <w:bCs w:val="0"/>
          <w:sz w:val="24"/>
          <w:szCs w:val="24"/>
        </w:rPr>
        <w:t xml:space="preserve">quantity </w:t>
      </w:r>
      <w:r>
        <w:rPr>
          <w:rStyle w:val="HeadingFont"/>
          <w:rFonts w:asciiTheme="majorHAnsi" w:eastAsiaTheme="majorEastAsia" w:hAnsiTheme="majorHAnsi" w:cs="Times New Roman"/>
          <w:b w:val="0"/>
          <w:bCs w:val="0"/>
          <w:sz w:val="24"/>
          <w:szCs w:val="24"/>
        </w:rPr>
        <w:t>requirement</w:t>
      </w:r>
      <w:r w:rsidR="00A802CC">
        <w:rPr>
          <w:rStyle w:val="HeadingFont"/>
          <w:rFonts w:asciiTheme="majorHAnsi" w:eastAsiaTheme="majorEastAsia" w:hAnsiTheme="majorHAnsi" w:cs="Times New Roman"/>
          <w:b w:val="0"/>
          <w:bCs w:val="0"/>
          <w:sz w:val="24"/>
          <w:szCs w:val="24"/>
        </w:rPr>
        <w:t>.</w:t>
      </w:r>
    </w:p>
    <w:bookmarkEnd w:id="1"/>
    <w:p w14:paraId="7E6985AD" w14:textId="77777777" w:rsidR="007A69CA" w:rsidRPr="00E90456" w:rsidRDefault="007A69CA"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The platform must be able to be installed in ETSI 19 inch, and 23-inch racks</w:t>
      </w:r>
    </w:p>
    <w:p w14:paraId="397CDDBF" w14:textId="77777777" w:rsidR="00155F9E" w:rsidRPr="00E90456" w:rsidRDefault="00155F9E"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The platform must support IPV4/IPV6 on the same shelf.</w:t>
      </w:r>
    </w:p>
    <w:p w14:paraId="2DC75279" w14:textId="49FAF55E" w:rsidR="008E76BA" w:rsidRPr="00E90456" w:rsidRDefault="000A2065"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Optical/</w:t>
      </w:r>
      <w:r w:rsidR="008E76BA" w:rsidRPr="00E90456">
        <w:rPr>
          <w:rStyle w:val="HeadingFont"/>
          <w:rFonts w:asciiTheme="majorHAnsi" w:eastAsiaTheme="majorEastAsia" w:hAnsiTheme="majorHAnsi" w:cs="Times New Roman"/>
          <w:b w:val="0"/>
          <w:bCs w:val="0"/>
          <w:sz w:val="24"/>
          <w:szCs w:val="24"/>
        </w:rPr>
        <w:t>Transponder Sub-Rack shall support power and fan redundancy</w:t>
      </w:r>
    </w:p>
    <w:p w14:paraId="69B352F0" w14:textId="73689300" w:rsidR="00A64391" w:rsidRPr="005D3DBE" w:rsidRDefault="00A64391"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 xml:space="preserve">Controller card redundancy is </w:t>
      </w:r>
      <w:r>
        <w:rPr>
          <w:rStyle w:val="HeadingFont"/>
          <w:rFonts w:asciiTheme="majorHAnsi" w:eastAsiaTheme="majorEastAsia" w:hAnsiTheme="majorHAnsi" w:cs="Times New Roman"/>
          <w:b w:val="0"/>
          <w:bCs w:val="0"/>
          <w:sz w:val="24"/>
          <w:szCs w:val="24"/>
        </w:rPr>
        <w:t xml:space="preserve">not mandatory. However, </w:t>
      </w:r>
      <w:r w:rsidRPr="00741A92">
        <w:rPr>
          <w:rStyle w:val="HeadingFont"/>
          <w:rFonts w:asciiTheme="majorHAnsi" w:eastAsiaTheme="majorEastAsia" w:hAnsiTheme="majorHAnsi" w:cs="Times New Roman"/>
          <w:b w:val="0"/>
          <w:bCs w:val="0"/>
          <w:sz w:val="24"/>
          <w:szCs w:val="24"/>
        </w:rPr>
        <w:t>the controller failure should not be service affecting</w:t>
      </w:r>
      <w:r>
        <w:rPr>
          <w:rStyle w:val="HeadingFont"/>
          <w:rFonts w:asciiTheme="majorHAnsi" w:eastAsiaTheme="majorEastAsia" w:hAnsiTheme="majorHAnsi" w:cs="Times New Roman"/>
          <w:b w:val="0"/>
          <w:bCs w:val="0"/>
          <w:sz w:val="24"/>
          <w:szCs w:val="24"/>
        </w:rPr>
        <w:t xml:space="preserve"> and it </w:t>
      </w:r>
      <w:r w:rsidRPr="00741A92">
        <w:rPr>
          <w:rStyle w:val="HeadingFont"/>
          <w:rFonts w:asciiTheme="majorHAnsi" w:eastAsiaTheme="majorEastAsia" w:hAnsiTheme="majorHAnsi" w:cs="Times New Roman"/>
          <w:b w:val="0"/>
          <w:bCs w:val="0"/>
          <w:sz w:val="24"/>
          <w:szCs w:val="24"/>
        </w:rPr>
        <w:t>must be fie</w:t>
      </w:r>
      <w:r w:rsidR="00334551">
        <w:rPr>
          <w:rStyle w:val="HeadingFont"/>
          <w:rFonts w:asciiTheme="majorHAnsi" w:eastAsiaTheme="majorEastAsia" w:hAnsiTheme="majorHAnsi" w:cs="Times New Roman"/>
          <w:b w:val="0"/>
          <w:bCs w:val="0"/>
          <w:sz w:val="24"/>
          <w:szCs w:val="24"/>
        </w:rPr>
        <w:t>l</w:t>
      </w:r>
      <w:r w:rsidRPr="00741A92">
        <w:rPr>
          <w:rStyle w:val="HeadingFont"/>
          <w:rFonts w:asciiTheme="majorHAnsi" w:eastAsiaTheme="majorEastAsia" w:hAnsiTheme="majorHAnsi" w:cs="Times New Roman"/>
          <w:b w:val="0"/>
          <w:bCs w:val="0"/>
          <w:sz w:val="24"/>
          <w:szCs w:val="24"/>
        </w:rPr>
        <w:t xml:space="preserve">d replaceable. </w:t>
      </w:r>
      <w:r>
        <w:rPr>
          <w:rStyle w:val="HeadingFont"/>
          <w:rFonts w:asciiTheme="majorHAnsi" w:eastAsiaTheme="majorEastAsia" w:hAnsiTheme="majorHAnsi" w:cs="Times New Roman"/>
          <w:b w:val="0"/>
          <w:bCs w:val="0"/>
          <w:sz w:val="24"/>
          <w:szCs w:val="24"/>
        </w:rPr>
        <w:t xml:space="preserve"> </w:t>
      </w:r>
    </w:p>
    <w:p w14:paraId="62BC4E0E" w14:textId="4E826167" w:rsidR="004E6866" w:rsidRPr="00EB4F5C" w:rsidRDefault="004E6866"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B4F5C">
        <w:rPr>
          <w:rStyle w:val="HeadingFont"/>
          <w:rFonts w:asciiTheme="majorHAnsi" w:eastAsiaTheme="majorEastAsia" w:hAnsiTheme="majorHAnsi" w:cs="Times New Roman"/>
          <w:b w:val="0"/>
          <w:bCs w:val="0"/>
          <w:sz w:val="24"/>
          <w:szCs w:val="24"/>
        </w:rPr>
        <w:t>Nominal power supply is -48 V DC. The equipment shall work in the range -40 V DC to -60 V DC.</w:t>
      </w:r>
    </w:p>
    <w:p w14:paraId="4FBB7A6D" w14:textId="38862C25" w:rsidR="004E6866" w:rsidRPr="00EB4F5C" w:rsidRDefault="004E6866"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B4F5C">
        <w:rPr>
          <w:rStyle w:val="HeadingFont"/>
          <w:rFonts w:asciiTheme="majorHAnsi" w:eastAsiaTheme="majorEastAsia" w:hAnsiTheme="majorHAnsi" w:cs="Times New Roman"/>
          <w:b w:val="0"/>
          <w:bCs w:val="0"/>
          <w:sz w:val="24"/>
          <w:szCs w:val="24"/>
        </w:rPr>
        <w:t xml:space="preserve">The equipment shall be protected in case of voltage variation beyond the range specified in sub clause (a) above </w:t>
      </w:r>
      <w:r w:rsidR="00A5754F" w:rsidRPr="00EB4F5C">
        <w:rPr>
          <w:rStyle w:val="HeadingFont"/>
          <w:rFonts w:asciiTheme="majorHAnsi" w:eastAsiaTheme="majorEastAsia" w:hAnsiTheme="majorHAnsi" w:cs="Times New Roman"/>
          <w:b w:val="0"/>
          <w:bCs w:val="0"/>
          <w:sz w:val="24"/>
          <w:szCs w:val="24"/>
        </w:rPr>
        <w:t>and</w:t>
      </w:r>
      <w:r w:rsidRPr="00EB4F5C">
        <w:rPr>
          <w:rStyle w:val="HeadingFont"/>
          <w:rFonts w:asciiTheme="majorHAnsi" w:eastAsiaTheme="majorEastAsia" w:hAnsiTheme="majorHAnsi" w:cs="Times New Roman"/>
          <w:b w:val="0"/>
          <w:bCs w:val="0"/>
          <w:sz w:val="24"/>
          <w:szCs w:val="24"/>
        </w:rPr>
        <w:t xml:space="preserve"> against reverse input polarity.</w:t>
      </w:r>
    </w:p>
    <w:p w14:paraId="66547FA3" w14:textId="77777777" w:rsidR="004E6866" w:rsidRPr="00EB4F5C" w:rsidRDefault="004E6866"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B4F5C">
        <w:rPr>
          <w:rStyle w:val="HeadingFont"/>
          <w:rFonts w:asciiTheme="majorHAnsi" w:eastAsiaTheme="majorEastAsia" w:hAnsiTheme="majorHAnsi" w:cs="Times New Roman"/>
          <w:b w:val="0"/>
          <w:bCs w:val="0"/>
          <w:sz w:val="24"/>
          <w:szCs w:val="24"/>
        </w:rPr>
        <w:t xml:space="preserve">The derived DC voltages in the equipment shall have protection against over- voltage, short </w:t>
      </w:r>
      <w:proofErr w:type="gramStart"/>
      <w:r w:rsidRPr="00EB4F5C">
        <w:rPr>
          <w:rStyle w:val="HeadingFont"/>
          <w:rFonts w:asciiTheme="majorHAnsi" w:eastAsiaTheme="majorEastAsia" w:hAnsiTheme="majorHAnsi" w:cs="Times New Roman"/>
          <w:b w:val="0"/>
          <w:bCs w:val="0"/>
          <w:sz w:val="24"/>
          <w:szCs w:val="24"/>
        </w:rPr>
        <w:t>circuit</w:t>
      </w:r>
      <w:proofErr w:type="gramEnd"/>
      <w:r w:rsidRPr="00EB4F5C">
        <w:rPr>
          <w:rStyle w:val="HeadingFont"/>
          <w:rFonts w:asciiTheme="majorHAnsi" w:eastAsiaTheme="majorEastAsia" w:hAnsiTheme="majorHAnsi" w:cs="Times New Roman"/>
          <w:b w:val="0"/>
          <w:bCs w:val="0"/>
          <w:sz w:val="24"/>
          <w:szCs w:val="24"/>
        </w:rPr>
        <w:t xml:space="preserve"> and overload.</w:t>
      </w:r>
    </w:p>
    <w:p w14:paraId="52B17A76" w14:textId="77777777" w:rsidR="004E6866" w:rsidRPr="00EB4F5C" w:rsidRDefault="004E6866" w:rsidP="005F4E8B">
      <w:pPr>
        <w:pStyle w:val="ListParagraph"/>
        <w:numPr>
          <w:ilvl w:val="1"/>
          <w:numId w:val="37"/>
        </w:numPr>
        <w:spacing w:line="276" w:lineRule="auto"/>
        <w:ind w:left="1560" w:hanging="567"/>
        <w:rPr>
          <w:rStyle w:val="HeadingFont"/>
          <w:rFonts w:asciiTheme="majorHAnsi" w:eastAsiaTheme="majorEastAsia" w:hAnsiTheme="majorHAnsi" w:cs="Times New Roman"/>
          <w:b w:val="0"/>
          <w:bCs w:val="0"/>
          <w:sz w:val="24"/>
          <w:szCs w:val="24"/>
        </w:rPr>
      </w:pPr>
      <w:r w:rsidRPr="00EB4F5C">
        <w:rPr>
          <w:rStyle w:val="HeadingFont"/>
          <w:rFonts w:asciiTheme="majorHAnsi" w:eastAsiaTheme="majorEastAsia" w:hAnsiTheme="majorHAnsi" w:cs="Times New Roman"/>
          <w:b w:val="0"/>
          <w:bCs w:val="0"/>
          <w:sz w:val="24"/>
          <w:szCs w:val="24"/>
        </w:rPr>
        <w:t>The equipment shall have the option of operating from two independent sources of input power supply.</w:t>
      </w:r>
    </w:p>
    <w:p w14:paraId="0365C77C" w14:textId="62D9E836" w:rsidR="001051D7" w:rsidRPr="00334551" w:rsidRDefault="001051D7" w:rsidP="005F4E8B">
      <w:pPr>
        <w:pStyle w:val="ListParagraph"/>
        <w:numPr>
          <w:ilvl w:val="1"/>
          <w:numId w:val="37"/>
        </w:numPr>
        <w:spacing w:line="276" w:lineRule="auto"/>
        <w:ind w:left="1560" w:hanging="567"/>
        <w:rPr>
          <w:rFonts w:asciiTheme="majorHAnsi" w:eastAsiaTheme="majorEastAsia" w:hAnsiTheme="majorHAnsi"/>
          <w:sz w:val="24"/>
        </w:rPr>
      </w:pPr>
      <w:r w:rsidRPr="00334551">
        <w:rPr>
          <w:rFonts w:asciiTheme="majorHAnsi" w:eastAsiaTheme="majorEastAsia" w:hAnsiTheme="majorHAnsi"/>
          <w:sz w:val="24"/>
        </w:rPr>
        <w:t xml:space="preserve">Alarms: The following System related alarm conditions shall be reported by the </w:t>
      </w:r>
      <w:r w:rsidR="00814E58" w:rsidRPr="00334551">
        <w:rPr>
          <w:rFonts w:asciiTheme="majorHAnsi" w:eastAsiaTheme="majorEastAsia" w:hAnsiTheme="majorHAnsi"/>
          <w:sz w:val="24"/>
        </w:rPr>
        <w:t>N</w:t>
      </w:r>
      <w:r w:rsidRPr="00334551">
        <w:rPr>
          <w:rFonts w:asciiTheme="majorHAnsi" w:eastAsiaTheme="majorEastAsia" w:hAnsiTheme="majorHAnsi"/>
          <w:sz w:val="24"/>
        </w:rPr>
        <w:t>MS/Controller</w:t>
      </w:r>
    </w:p>
    <w:p w14:paraId="72A29492" w14:textId="77777777" w:rsidR="001051D7" w:rsidRPr="00E90456" w:rsidRDefault="001051D7" w:rsidP="00167B23">
      <w:pPr>
        <w:pStyle w:val="ListParagraph"/>
        <w:numPr>
          <w:ilvl w:val="0"/>
          <w:numId w:val="63"/>
        </w:numPr>
        <w:spacing w:line="276" w:lineRule="auto"/>
        <w:ind w:left="1985" w:hanging="425"/>
        <w:rPr>
          <w:rFonts w:asciiTheme="majorHAnsi" w:eastAsiaTheme="majorEastAsia" w:hAnsiTheme="majorHAnsi"/>
          <w:sz w:val="24"/>
        </w:rPr>
      </w:pPr>
      <w:r w:rsidRPr="00E90456">
        <w:rPr>
          <w:rFonts w:asciiTheme="majorHAnsi" w:eastAsiaTheme="majorEastAsia" w:hAnsiTheme="majorHAnsi"/>
          <w:sz w:val="24"/>
        </w:rPr>
        <w:t>Input power failure of the Transponder/Mux-ponder interface (including Ethernet interfaces).</w:t>
      </w:r>
    </w:p>
    <w:p w14:paraId="622A8B8A" w14:textId="77777777" w:rsidR="001051D7" w:rsidRPr="00E90456" w:rsidRDefault="001051D7" w:rsidP="00167B23">
      <w:pPr>
        <w:pStyle w:val="ListParagraph"/>
        <w:numPr>
          <w:ilvl w:val="0"/>
          <w:numId w:val="63"/>
        </w:numPr>
        <w:spacing w:line="276" w:lineRule="auto"/>
        <w:ind w:left="1985" w:hanging="425"/>
        <w:rPr>
          <w:rFonts w:asciiTheme="majorHAnsi" w:eastAsiaTheme="majorEastAsia" w:hAnsiTheme="majorHAnsi"/>
          <w:sz w:val="24"/>
        </w:rPr>
      </w:pPr>
      <w:r w:rsidRPr="00E90456">
        <w:rPr>
          <w:rFonts w:asciiTheme="majorHAnsi" w:eastAsiaTheme="majorEastAsia" w:hAnsiTheme="majorHAnsi"/>
          <w:sz w:val="24"/>
        </w:rPr>
        <w:t>Fan/s failure.</w:t>
      </w:r>
    </w:p>
    <w:p w14:paraId="1538198F" w14:textId="77777777" w:rsidR="001051D7" w:rsidRPr="00E90456" w:rsidRDefault="001051D7" w:rsidP="00167B23">
      <w:pPr>
        <w:pStyle w:val="ListParagraph"/>
        <w:numPr>
          <w:ilvl w:val="0"/>
          <w:numId w:val="63"/>
        </w:numPr>
        <w:spacing w:line="276" w:lineRule="auto"/>
        <w:ind w:left="1985" w:hanging="425"/>
        <w:rPr>
          <w:rFonts w:asciiTheme="majorHAnsi" w:eastAsiaTheme="majorEastAsia" w:hAnsiTheme="majorHAnsi"/>
          <w:sz w:val="24"/>
        </w:rPr>
      </w:pPr>
      <w:r w:rsidRPr="00E90456">
        <w:rPr>
          <w:rFonts w:asciiTheme="majorHAnsi" w:eastAsiaTheme="majorEastAsia" w:hAnsiTheme="majorHAnsi"/>
          <w:sz w:val="24"/>
        </w:rPr>
        <w:t>Hardware failure alarm</w:t>
      </w:r>
    </w:p>
    <w:p w14:paraId="2439300F" w14:textId="77777777" w:rsidR="001051D7" w:rsidRPr="00E90456" w:rsidRDefault="001051D7" w:rsidP="00167B23">
      <w:pPr>
        <w:pStyle w:val="ListParagraph"/>
        <w:numPr>
          <w:ilvl w:val="0"/>
          <w:numId w:val="63"/>
        </w:numPr>
        <w:spacing w:line="276" w:lineRule="auto"/>
        <w:ind w:left="1985" w:hanging="425"/>
        <w:rPr>
          <w:rFonts w:asciiTheme="majorHAnsi" w:eastAsiaTheme="majorEastAsia" w:hAnsiTheme="majorHAnsi"/>
          <w:sz w:val="24"/>
        </w:rPr>
      </w:pPr>
      <w:r w:rsidRPr="00E90456">
        <w:rPr>
          <w:rFonts w:asciiTheme="majorHAnsi" w:eastAsiaTheme="majorEastAsia" w:hAnsiTheme="majorHAnsi"/>
          <w:sz w:val="24"/>
        </w:rPr>
        <w:t>Low input power at Transponder</w:t>
      </w:r>
    </w:p>
    <w:p w14:paraId="40F57043" w14:textId="77777777" w:rsidR="001051D7" w:rsidRPr="00E90456" w:rsidRDefault="001051D7" w:rsidP="00167B23">
      <w:pPr>
        <w:pStyle w:val="ListParagraph"/>
        <w:numPr>
          <w:ilvl w:val="0"/>
          <w:numId w:val="63"/>
        </w:numPr>
        <w:spacing w:line="276" w:lineRule="auto"/>
        <w:ind w:left="1985" w:hanging="425"/>
        <w:rPr>
          <w:rFonts w:asciiTheme="majorHAnsi" w:eastAsiaTheme="majorEastAsia" w:hAnsiTheme="majorHAnsi"/>
          <w:sz w:val="24"/>
        </w:rPr>
      </w:pPr>
      <w:r w:rsidRPr="00E90456">
        <w:rPr>
          <w:rFonts w:asciiTheme="majorHAnsi" w:eastAsiaTheme="majorEastAsia" w:hAnsiTheme="majorHAnsi"/>
          <w:sz w:val="24"/>
        </w:rPr>
        <w:t>Low input OSNR.</w:t>
      </w:r>
    </w:p>
    <w:p w14:paraId="22E098C0" w14:textId="77777777" w:rsidR="001051D7" w:rsidRPr="00E90456" w:rsidRDefault="001051D7" w:rsidP="00167B23">
      <w:pPr>
        <w:pStyle w:val="ListParagraph"/>
        <w:numPr>
          <w:ilvl w:val="0"/>
          <w:numId w:val="63"/>
        </w:numPr>
        <w:spacing w:line="276" w:lineRule="auto"/>
        <w:ind w:left="1985" w:hanging="425"/>
        <w:rPr>
          <w:rFonts w:asciiTheme="majorHAnsi" w:eastAsiaTheme="majorEastAsia" w:hAnsiTheme="majorHAnsi"/>
          <w:sz w:val="24"/>
        </w:rPr>
      </w:pPr>
      <w:r w:rsidRPr="00E90456">
        <w:rPr>
          <w:rFonts w:asciiTheme="majorHAnsi" w:eastAsiaTheme="majorEastAsia" w:hAnsiTheme="majorHAnsi"/>
          <w:sz w:val="24"/>
        </w:rPr>
        <w:t>High Bit Error</w:t>
      </w:r>
    </w:p>
    <w:p w14:paraId="1D50D27F" w14:textId="77777777" w:rsidR="001051D7" w:rsidRPr="00334551" w:rsidRDefault="001051D7" w:rsidP="00167B23">
      <w:pPr>
        <w:pStyle w:val="ListParagraph"/>
        <w:numPr>
          <w:ilvl w:val="0"/>
          <w:numId w:val="63"/>
        </w:numPr>
        <w:spacing w:line="276" w:lineRule="auto"/>
        <w:ind w:left="1985" w:hanging="425"/>
        <w:rPr>
          <w:rFonts w:asciiTheme="majorHAnsi" w:eastAsiaTheme="majorEastAsia" w:hAnsiTheme="majorHAnsi"/>
          <w:sz w:val="24"/>
        </w:rPr>
      </w:pPr>
      <w:r w:rsidRPr="00334551">
        <w:rPr>
          <w:rFonts w:asciiTheme="majorHAnsi" w:eastAsiaTheme="majorEastAsia" w:hAnsiTheme="majorHAnsi"/>
          <w:sz w:val="24"/>
        </w:rPr>
        <w:t>ODU-k related alarms</w:t>
      </w:r>
    </w:p>
    <w:p w14:paraId="2F90576E" w14:textId="1B455C3F" w:rsidR="004B7959" w:rsidRPr="00334551" w:rsidRDefault="004B7959" w:rsidP="005F4E8B">
      <w:pPr>
        <w:pStyle w:val="ListParagraph"/>
        <w:numPr>
          <w:ilvl w:val="1"/>
          <w:numId w:val="37"/>
        </w:numPr>
        <w:spacing w:line="276" w:lineRule="auto"/>
        <w:ind w:left="1560" w:hanging="567"/>
        <w:rPr>
          <w:rFonts w:asciiTheme="majorHAnsi" w:eastAsiaTheme="majorEastAsia" w:hAnsiTheme="majorHAnsi"/>
          <w:sz w:val="24"/>
        </w:rPr>
      </w:pPr>
      <w:r w:rsidRPr="00334551">
        <w:rPr>
          <w:rFonts w:asciiTheme="majorHAnsi" w:eastAsiaTheme="majorEastAsia" w:hAnsiTheme="majorHAnsi"/>
          <w:sz w:val="24"/>
        </w:rPr>
        <w:t>Protection switching shall be triggered (</w:t>
      </w:r>
      <w:r w:rsidR="00867567" w:rsidRPr="00334551">
        <w:rPr>
          <w:rFonts w:asciiTheme="majorHAnsi" w:eastAsiaTheme="majorEastAsia" w:hAnsiTheme="majorHAnsi"/>
          <w:sz w:val="24"/>
        </w:rPr>
        <w:t xml:space="preserve">maximum switching time </w:t>
      </w:r>
      <w:r w:rsidR="00F30CA7">
        <w:rPr>
          <w:rFonts w:asciiTheme="majorHAnsi" w:eastAsiaTheme="majorEastAsia" w:hAnsiTheme="majorHAnsi"/>
          <w:sz w:val="24"/>
        </w:rPr>
        <w:t xml:space="preserve">shall be </w:t>
      </w:r>
      <w:r w:rsidR="009C5E88">
        <w:rPr>
          <w:rFonts w:asciiTheme="majorHAnsi" w:eastAsiaTheme="majorEastAsia" w:hAnsiTheme="majorHAnsi"/>
          <w:sz w:val="24"/>
        </w:rPr>
        <w:t xml:space="preserve">less than or equal to </w:t>
      </w:r>
      <w:r w:rsidRPr="002A3AAC">
        <w:rPr>
          <w:rFonts w:asciiTheme="majorHAnsi" w:eastAsiaTheme="majorEastAsia" w:hAnsiTheme="majorHAnsi"/>
          <w:b/>
          <w:bCs/>
          <w:sz w:val="24"/>
        </w:rPr>
        <w:t>50ms</w:t>
      </w:r>
      <w:r w:rsidRPr="00334551">
        <w:rPr>
          <w:rFonts w:asciiTheme="majorHAnsi" w:eastAsiaTheme="majorEastAsia" w:hAnsiTheme="majorHAnsi"/>
          <w:sz w:val="24"/>
        </w:rPr>
        <w:t>) based on Loss of Signal, signal degrade, Pre-FEC BER Signal Failure</w:t>
      </w:r>
      <w:r w:rsidR="00683EF7">
        <w:rPr>
          <w:rFonts w:asciiTheme="majorHAnsi" w:eastAsiaTheme="majorEastAsia" w:hAnsiTheme="majorHAnsi"/>
          <w:sz w:val="24"/>
        </w:rPr>
        <w:t>,</w:t>
      </w:r>
      <w:r w:rsidRPr="00334551">
        <w:rPr>
          <w:rFonts w:asciiTheme="majorHAnsi" w:eastAsiaTheme="majorEastAsia" w:hAnsiTheme="majorHAnsi"/>
          <w:sz w:val="24"/>
        </w:rPr>
        <w:t xml:space="preserve"> OSNR/Q factor signal degrade</w:t>
      </w:r>
      <w:r w:rsidR="00867567" w:rsidRPr="00334551">
        <w:rPr>
          <w:rFonts w:asciiTheme="majorHAnsi" w:eastAsiaTheme="majorEastAsia" w:hAnsiTheme="majorHAnsi"/>
          <w:sz w:val="24"/>
        </w:rPr>
        <w:t xml:space="preserve"> </w:t>
      </w:r>
      <w:proofErr w:type="spellStart"/>
      <w:r w:rsidR="00867567" w:rsidRPr="00334551">
        <w:rPr>
          <w:rFonts w:asciiTheme="majorHAnsi" w:eastAsiaTheme="majorEastAsia" w:hAnsiTheme="majorHAnsi"/>
          <w:sz w:val="24"/>
        </w:rPr>
        <w:t>etc</w:t>
      </w:r>
      <w:proofErr w:type="spellEnd"/>
      <w:r w:rsidR="00683EF7">
        <w:rPr>
          <w:rFonts w:asciiTheme="majorHAnsi" w:eastAsiaTheme="majorEastAsia" w:hAnsiTheme="majorHAnsi"/>
          <w:sz w:val="24"/>
        </w:rPr>
        <w:t xml:space="preserve"> or </w:t>
      </w:r>
      <w:r w:rsidR="005B0DF7">
        <w:rPr>
          <w:rFonts w:asciiTheme="majorHAnsi" w:eastAsiaTheme="majorEastAsia" w:hAnsiTheme="majorHAnsi"/>
          <w:sz w:val="24"/>
        </w:rPr>
        <w:t xml:space="preserve">other </w:t>
      </w:r>
      <w:r w:rsidR="00683EF7">
        <w:rPr>
          <w:rFonts w:asciiTheme="majorHAnsi" w:eastAsiaTheme="majorEastAsia" w:hAnsiTheme="majorHAnsi"/>
          <w:sz w:val="24"/>
        </w:rPr>
        <w:t xml:space="preserve">equivalent </w:t>
      </w:r>
      <w:r w:rsidR="005B0DF7">
        <w:rPr>
          <w:rFonts w:asciiTheme="majorHAnsi" w:eastAsiaTheme="majorEastAsia" w:hAnsiTheme="majorHAnsi"/>
          <w:sz w:val="24"/>
        </w:rPr>
        <w:t>mechanism</w:t>
      </w:r>
      <w:r w:rsidR="00366EE7">
        <w:rPr>
          <w:rFonts w:asciiTheme="majorHAnsi" w:eastAsiaTheme="majorEastAsia" w:hAnsiTheme="majorHAnsi"/>
          <w:sz w:val="24"/>
        </w:rPr>
        <w:t>(s)</w:t>
      </w:r>
      <w:r w:rsidR="005B0DF7">
        <w:rPr>
          <w:rFonts w:asciiTheme="majorHAnsi" w:eastAsiaTheme="majorEastAsia" w:hAnsiTheme="majorHAnsi"/>
          <w:sz w:val="24"/>
        </w:rPr>
        <w:t xml:space="preserve"> meeting</w:t>
      </w:r>
      <w:r w:rsidR="00366EE7">
        <w:rPr>
          <w:rFonts w:asciiTheme="majorHAnsi" w:eastAsiaTheme="majorEastAsia" w:hAnsiTheme="majorHAnsi"/>
          <w:sz w:val="24"/>
        </w:rPr>
        <w:t xml:space="preserve"> the switching time of </w:t>
      </w:r>
      <w:r w:rsidR="00366EE7" w:rsidRPr="00366EE7">
        <w:rPr>
          <w:rFonts w:asciiTheme="majorHAnsi" w:eastAsiaTheme="majorEastAsia" w:hAnsiTheme="majorHAnsi"/>
          <w:b/>
          <w:bCs/>
          <w:sz w:val="24"/>
        </w:rPr>
        <w:t>50ms</w:t>
      </w:r>
      <w:r w:rsidR="00867567" w:rsidRPr="00334551">
        <w:rPr>
          <w:rFonts w:asciiTheme="majorHAnsi" w:eastAsiaTheme="majorEastAsia" w:hAnsiTheme="majorHAnsi"/>
          <w:sz w:val="24"/>
        </w:rPr>
        <w:t>.</w:t>
      </w:r>
    </w:p>
    <w:p w14:paraId="6F321ECC" w14:textId="4AEC4D5D" w:rsidR="004B7959" w:rsidRPr="00E90456" w:rsidRDefault="004B7959" w:rsidP="005F4E8B">
      <w:pPr>
        <w:pStyle w:val="ListParagraph"/>
        <w:numPr>
          <w:ilvl w:val="1"/>
          <w:numId w:val="37"/>
        </w:numPr>
        <w:spacing w:line="276" w:lineRule="auto"/>
        <w:ind w:left="1560" w:hanging="567"/>
        <w:rPr>
          <w:rFonts w:asciiTheme="majorHAnsi" w:eastAsiaTheme="majorEastAsia" w:hAnsiTheme="majorHAnsi"/>
          <w:sz w:val="24"/>
        </w:rPr>
      </w:pPr>
      <w:r w:rsidRPr="004B7959">
        <w:rPr>
          <w:rFonts w:asciiTheme="majorHAnsi" w:eastAsiaTheme="majorEastAsia" w:hAnsiTheme="majorHAnsi"/>
          <w:sz w:val="24"/>
        </w:rPr>
        <w:t xml:space="preserve">The proposed system shall be managed by a single unified system/Controller with DC &amp; DR (active and standby) for all the active components. Bidder shall also propose Open Controller (Multi-vendor) based Management System for managing system with DC &amp; DR (active and standby). All licenses required for </w:t>
      </w:r>
      <w:r w:rsidRPr="004B7959">
        <w:rPr>
          <w:rFonts w:asciiTheme="majorHAnsi" w:eastAsiaTheme="majorEastAsia" w:hAnsiTheme="majorHAnsi"/>
          <w:sz w:val="24"/>
        </w:rPr>
        <w:lastRenderedPageBreak/>
        <w:t xml:space="preserve">Northbound and Southbound interface (API) should be equipped with offered solution at no additional cost to </w:t>
      </w:r>
      <w:proofErr w:type="spellStart"/>
      <w:r w:rsidR="00EF747A" w:rsidRPr="00E90456">
        <w:rPr>
          <w:rFonts w:asciiTheme="majorHAnsi" w:eastAsiaTheme="majorEastAsia" w:hAnsiTheme="majorHAnsi"/>
          <w:sz w:val="24"/>
        </w:rPr>
        <w:t>Power</w:t>
      </w:r>
      <w:r w:rsidRPr="004B7959">
        <w:rPr>
          <w:rFonts w:asciiTheme="majorHAnsi" w:eastAsiaTheme="majorEastAsia" w:hAnsiTheme="majorHAnsi"/>
          <w:sz w:val="24"/>
        </w:rPr>
        <w:t>Tel</w:t>
      </w:r>
      <w:proofErr w:type="spellEnd"/>
      <w:r w:rsidRPr="004B7959">
        <w:rPr>
          <w:rFonts w:asciiTheme="majorHAnsi" w:eastAsiaTheme="majorEastAsia" w:hAnsiTheme="majorHAnsi"/>
          <w:sz w:val="24"/>
        </w:rPr>
        <w:t xml:space="preserve">. </w:t>
      </w:r>
    </w:p>
    <w:p w14:paraId="753970D4" w14:textId="365CE455" w:rsidR="00B44696" w:rsidRDefault="00B44696" w:rsidP="005F4E8B">
      <w:pPr>
        <w:pStyle w:val="ListParagraph"/>
        <w:numPr>
          <w:ilvl w:val="1"/>
          <w:numId w:val="37"/>
        </w:numPr>
        <w:spacing w:line="276" w:lineRule="auto"/>
        <w:ind w:left="1560" w:hanging="567"/>
        <w:rPr>
          <w:rFonts w:asciiTheme="majorHAnsi" w:eastAsiaTheme="majorEastAsia" w:hAnsiTheme="majorHAnsi"/>
          <w:sz w:val="24"/>
        </w:rPr>
      </w:pPr>
      <w:r w:rsidRPr="00B44696">
        <w:rPr>
          <w:rFonts w:asciiTheme="majorHAnsi" w:eastAsiaTheme="majorEastAsia" w:hAnsiTheme="majorHAnsi"/>
          <w:sz w:val="24"/>
        </w:rPr>
        <w:t xml:space="preserve">The proposed system shall support third-party optics (MSA </w:t>
      </w:r>
      <w:r w:rsidR="002A0F04" w:rsidRPr="00B44696">
        <w:rPr>
          <w:rFonts w:asciiTheme="majorHAnsi" w:eastAsiaTheme="majorEastAsia" w:hAnsiTheme="majorHAnsi"/>
          <w:sz w:val="24"/>
        </w:rPr>
        <w:t>Compl</w:t>
      </w:r>
      <w:r w:rsidR="002A0F04">
        <w:rPr>
          <w:rFonts w:asciiTheme="majorHAnsi" w:eastAsiaTheme="majorEastAsia" w:hAnsiTheme="majorHAnsi"/>
          <w:sz w:val="24"/>
        </w:rPr>
        <w:t>i</w:t>
      </w:r>
      <w:r w:rsidR="002A0F04" w:rsidRPr="00B44696">
        <w:rPr>
          <w:rFonts w:asciiTheme="majorHAnsi" w:eastAsiaTheme="majorEastAsia" w:hAnsiTheme="majorHAnsi"/>
          <w:sz w:val="24"/>
        </w:rPr>
        <w:t>ant</w:t>
      </w:r>
      <w:r w:rsidRPr="00B44696">
        <w:rPr>
          <w:rFonts w:asciiTheme="majorHAnsi" w:eastAsiaTheme="majorEastAsia" w:hAnsiTheme="majorHAnsi"/>
          <w:sz w:val="24"/>
        </w:rPr>
        <w:t xml:space="preserve">) at the client side with no cost to </w:t>
      </w:r>
      <w:proofErr w:type="spellStart"/>
      <w:r w:rsidRPr="00E90456">
        <w:rPr>
          <w:rFonts w:asciiTheme="majorHAnsi" w:eastAsiaTheme="majorEastAsia" w:hAnsiTheme="majorHAnsi"/>
          <w:sz w:val="24"/>
        </w:rPr>
        <w:t>Power</w:t>
      </w:r>
      <w:r w:rsidRPr="00B44696">
        <w:rPr>
          <w:rFonts w:asciiTheme="majorHAnsi" w:eastAsiaTheme="majorEastAsia" w:hAnsiTheme="majorHAnsi"/>
          <w:sz w:val="24"/>
        </w:rPr>
        <w:t>Tel</w:t>
      </w:r>
      <w:proofErr w:type="spellEnd"/>
      <w:r w:rsidRPr="00B44696">
        <w:rPr>
          <w:rFonts w:asciiTheme="majorHAnsi" w:eastAsiaTheme="majorEastAsia" w:hAnsiTheme="majorHAnsi"/>
          <w:sz w:val="24"/>
        </w:rPr>
        <w:t xml:space="preserve">. Bidder can propose fully compatible </w:t>
      </w:r>
      <w:proofErr w:type="gramStart"/>
      <w:r w:rsidRPr="00B44696">
        <w:rPr>
          <w:rFonts w:asciiTheme="majorHAnsi" w:eastAsiaTheme="majorEastAsia" w:hAnsiTheme="majorHAnsi"/>
          <w:sz w:val="24"/>
        </w:rPr>
        <w:t>third part</w:t>
      </w:r>
      <w:r w:rsidR="005444A4">
        <w:rPr>
          <w:rFonts w:asciiTheme="majorHAnsi" w:eastAsiaTheme="majorEastAsia" w:hAnsiTheme="majorHAnsi"/>
          <w:sz w:val="24"/>
        </w:rPr>
        <w:t>y</w:t>
      </w:r>
      <w:proofErr w:type="gramEnd"/>
      <w:r w:rsidRPr="00B44696">
        <w:rPr>
          <w:rFonts w:asciiTheme="majorHAnsi" w:eastAsiaTheme="majorEastAsia" w:hAnsiTheme="majorHAnsi"/>
          <w:sz w:val="24"/>
        </w:rPr>
        <w:t xml:space="preserve"> optics. </w:t>
      </w:r>
    </w:p>
    <w:p w14:paraId="6DE7A58E" w14:textId="6F96E1E0" w:rsidR="00F44BA1" w:rsidRPr="00F44BA1" w:rsidRDefault="00F44BA1" w:rsidP="005F4E8B">
      <w:pPr>
        <w:pStyle w:val="ListParagraph"/>
        <w:numPr>
          <w:ilvl w:val="1"/>
          <w:numId w:val="37"/>
        </w:numPr>
        <w:spacing w:line="276" w:lineRule="auto"/>
        <w:ind w:left="1560" w:hanging="567"/>
        <w:rPr>
          <w:rFonts w:asciiTheme="majorHAnsi" w:eastAsiaTheme="majorEastAsia" w:hAnsiTheme="majorHAnsi"/>
          <w:sz w:val="24"/>
        </w:rPr>
      </w:pPr>
      <w:r w:rsidRPr="00F44BA1">
        <w:rPr>
          <w:rFonts w:asciiTheme="majorHAnsi" w:eastAsiaTheme="majorEastAsia" w:hAnsiTheme="majorHAnsi"/>
          <w:sz w:val="24"/>
        </w:rPr>
        <w:t>System shall support alien wavelength for 3</w:t>
      </w:r>
      <w:r w:rsidRPr="002A3AAC">
        <w:rPr>
          <w:rFonts w:asciiTheme="majorHAnsi" w:eastAsiaTheme="majorEastAsia" w:hAnsiTheme="majorHAnsi"/>
          <w:sz w:val="24"/>
          <w:vertAlign w:val="superscript"/>
        </w:rPr>
        <w:t>rd</w:t>
      </w:r>
      <w:r w:rsidR="00171734">
        <w:rPr>
          <w:rFonts w:asciiTheme="majorHAnsi" w:eastAsiaTheme="majorEastAsia" w:hAnsiTheme="majorHAnsi"/>
          <w:sz w:val="24"/>
        </w:rPr>
        <w:t xml:space="preserve"> </w:t>
      </w:r>
      <w:r w:rsidRPr="00F44BA1">
        <w:rPr>
          <w:rFonts w:asciiTheme="majorHAnsi" w:eastAsiaTheme="majorEastAsia" w:hAnsiTheme="majorHAnsi"/>
          <w:sz w:val="24"/>
        </w:rPr>
        <w:t>party OEM and must support provisioning/</w:t>
      </w:r>
      <w:r w:rsidR="00171734">
        <w:rPr>
          <w:rFonts w:asciiTheme="majorHAnsi" w:eastAsiaTheme="majorEastAsia" w:hAnsiTheme="majorHAnsi"/>
          <w:sz w:val="24"/>
        </w:rPr>
        <w:t xml:space="preserve"> </w:t>
      </w:r>
      <w:r w:rsidRPr="00F44BA1">
        <w:rPr>
          <w:rFonts w:asciiTheme="majorHAnsi" w:eastAsiaTheme="majorEastAsia" w:hAnsiTheme="majorHAnsi"/>
          <w:sz w:val="24"/>
        </w:rPr>
        <w:t>monitoring of optical channel, wherever applicable.</w:t>
      </w:r>
      <w:r w:rsidR="005F35CD">
        <w:rPr>
          <w:rFonts w:asciiTheme="majorHAnsi" w:eastAsiaTheme="majorEastAsia" w:hAnsiTheme="majorHAnsi"/>
          <w:sz w:val="24"/>
        </w:rPr>
        <w:t xml:space="preserve"> </w:t>
      </w:r>
      <w:r w:rsidR="00B95E32">
        <w:rPr>
          <w:rFonts w:asciiTheme="majorHAnsi" w:eastAsiaTheme="majorEastAsia" w:hAnsiTheme="majorHAnsi"/>
          <w:sz w:val="24"/>
        </w:rPr>
        <w:t>The Alien Lambda support shall be a</w:t>
      </w:r>
      <w:r w:rsidR="00511589">
        <w:rPr>
          <w:rFonts w:asciiTheme="majorHAnsi" w:eastAsiaTheme="majorEastAsia" w:hAnsiTheme="majorHAnsi"/>
          <w:sz w:val="24"/>
        </w:rPr>
        <w:t xml:space="preserve">vailable </w:t>
      </w:r>
      <w:r w:rsidR="005F35CD">
        <w:rPr>
          <w:rFonts w:asciiTheme="majorHAnsi" w:eastAsiaTheme="majorEastAsia" w:hAnsiTheme="majorHAnsi"/>
          <w:sz w:val="24"/>
        </w:rPr>
        <w:t xml:space="preserve">without any additional financial implication to </w:t>
      </w:r>
      <w:proofErr w:type="spellStart"/>
      <w:r w:rsidR="005F35CD">
        <w:rPr>
          <w:rFonts w:asciiTheme="majorHAnsi" w:eastAsiaTheme="majorEastAsia" w:hAnsiTheme="majorHAnsi"/>
          <w:sz w:val="24"/>
        </w:rPr>
        <w:t>PowerTel</w:t>
      </w:r>
      <w:proofErr w:type="spellEnd"/>
      <w:r w:rsidR="00511589">
        <w:rPr>
          <w:rFonts w:asciiTheme="majorHAnsi" w:eastAsiaTheme="majorEastAsia" w:hAnsiTheme="majorHAnsi"/>
          <w:sz w:val="24"/>
        </w:rPr>
        <w:t>.</w:t>
      </w:r>
    </w:p>
    <w:p w14:paraId="41E53FD1" w14:textId="77777777" w:rsidR="006140BD" w:rsidRPr="006140BD" w:rsidRDefault="006140BD" w:rsidP="005F4E8B">
      <w:pPr>
        <w:pStyle w:val="ListParagraph"/>
        <w:numPr>
          <w:ilvl w:val="1"/>
          <w:numId w:val="37"/>
        </w:numPr>
        <w:spacing w:line="276" w:lineRule="auto"/>
        <w:ind w:left="1560" w:hanging="567"/>
        <w:rPr>
          <w:rFonts w:asciiTheme="majorHAnsi" w:eastAsiaTheme="majorEastAsia" w:hAnsiTheme="majorHAnsi"/>
          <w:sz w:val="24"/>
        </w:rPr>
      </w:pPr>
      <w:r w:rsidRPr="006140BD">
        <w:rPr>
          <w:rFonts w:asciiTheme="majorHAnsi" w:eastAsiaTheme="majorEastAsia" w:hAnsiTheme="majorHAnsi"/>
          <w:sz w:val="24"/>
        </w:rPr>
        <w:t>Line ports shall provide following performance monitoring to health of circuit.</w:t>
      </w:r>
    </w:p>
    <w:p w14:paraId="12CE1703" w14:textId="77777777" w:rsidR="006140BD" w:rsidRPr="006140BD" w:rsidRDefault="006140BD" w:rsidP="00167B23">
      <w:pPr>
        <w:numPr>
          <w:ilvl w:val="4"/>
          <w:numId w:val="64"/>
        </w:numPr>
        <w:spacing w:before="5"/>
        <w:ind w:left="1984" w:hanging="425"/>
        <w:contextualSpacing/>
        <w:rPr>
          <w:rFonts w:asciiTheme="majorHAnsi" w:hAnsiTheme="majorHAnsi"/>
          <w:sz w:val="24"/>
        </w:rPr>
      </w:pPr>
      <w:r w:rsidRPr="006140BD">
        <w:rPr>
          <w:rFonts w:asciiTheme="majorHAnsi" w:hAnsiTheme="majorHAnsi"/>
          <w:sz w:val="24"/>
        </w:rPr>
        <w:t>Transmit Power</w:t>
      </w:r>
    </w:p>
    <w:p w14:paraId="075578A7" w14:textId="77777777" w:rsidR="006140BD" w:rsidRPr="006140BD" w:rsidRDefault="006140BD" w:rsidP="00167B23">
      <w:pPr>
        <w:numPr>
          <w:ilvl w:val="4"/>
          <w:numId w:val="64"/>
        </w:numPr>
        <w:spacing w:before="6"/>
        <w:ind w:left="1984" w:hanging="425"/>
        <w:contextualSpacing/>
        <w:rPr>
          <w:rFonts w:asciiTheme="majorHAnsi" w:hAnsiTheme="majorHAnsi"/>
          <w:sz w:val="24"/>
        </w:rPr>
      </w:pPr>
      <w:r w:rsidRPr="006140BD">
        <w:rPr>
          <w:rFonts w:asciiTheme="majorHAnsi" w:hAnsiTheme="majorHAnsi"/>
          <w:sz w:val="24"/>
        </w:rPr>
        <w:t>Receive Power</w:t>
      </w:r>
    </w:p>
    <w:p w14:paraId="750258BC" w14:textId="77777777" w:rsidR="006140BD" w:rsidRPr="006140BD" w:rsidRDefault="006140BD" w:rsidP="00167B23">
      <w:pPr>
        <w:numPr>
          <w:ilvl w:val="4"/>
          <w:numId w:val="64"/>
        </w:numPr>
        <w:spacing w:before="6"/>
        <w:ind w:left="1984" w:hanging="425"/>
        <w:contextualSpacing/>
        <w:rPr>
          <w:rFonts w:asciiTheme="majorHAnsi" w:hAnsiTheme="majorHAnsi"/>
          <w:sz w:val="24"/>
        </w:rPr>
      </w:pPr>
      <w:r w:rsidRPr="006140BD">
        <w:rPr>
          <w:rFonts w:asciiTheme="majorHAnsi" w:hAnsiTheme="majorHAnsi"/>
          <w:sz w:val="24"/>
        </w:rPr>
        <w:t>Wavelength (nm) or Frequency (THz)</w:t>
      </w:r>
    </w:p>
    <w:p w14:paraId="76131BBB" w14:textId="77777777" w:rsidR="006140BD" w:rsidRPr="006140BD" w:rsidRDefault="006140BD" w:rsidP="00167B23">
      <w:pPr>
        <w:numPr>
          <w:ilvl w:val="4"/>
          <w:numId w:val="64"/>
        </w:numPr>
        <w:spacing w:before="6"/>
        <w:ind w:left="1984" w:hanging="425"/>
        <w:contextualSpacing/>
        <w:rPr>
          <w:rFonts w:asciiTheme="majorHAnsi" w:hAnsiTheme="majorHAnsi"/>
          <w:sz w:val="24"/>
        </w:rPr>
      </w:pPr>
      <w:r w:rsidRPr="006140BD">
        <w:rPr>
          <w:rFonts w:asciiTheme="majorHAnsi" w:hAnsiTheme="majorHAnsi"/>
          <w:sz w:val="24"/>
        </w:rPr>
        <w:t>Error Second</w:t>
      </w:r>
    </w:p>
    <w:p w14:paraId="561BC374" w14:textId="77777777" w:rsidR="006140BD" w:rsidRPr="006140BD" w:rsidRDefault="006140BD" w:rsidP="00167B23">
      <w:pPr>
        <w:numPr>
          <w:ilvl w:val="4"/>
          <w:numId w:val="64"/>
        </w:numPr>
        <w:spacing w:before="9"/>
        <w:ind w:left="1984" w:hanging="425"/>
        <w:contextualSpacing/>
        <w:rPr>
          <w:rFonts w:asciiTheme="majorHAnsi" w:hAnsiTheme="majorHAnsi"/>
          <w:sz w:val="24"/>
        </w:rPr>
      </w:pPr>
      <w:r w:rsidRPr="006140BD">
        <w:rPr>
          <w:rFonts w:asciiTheme="majorHAnsi" w:hAnsiTheme="majorHAnsi"/>
          <w:sz w:val="24"/>
        </w:rPr>
        <w:t>Severe Error Second</w:t>
      </w:r>
    </w:p>
    <w:p w14:paraId="02260FFD" w14:textId="77777777" w:rsidR="006140BD" w:rsidRPr="006140BD" w:rsidRDefault="006140BD" w:rsidP="00167B23">
      <w:pPr>
        <w:numPr>
          <w:ilvl w:val="4"/>
          <w:numId w:val="64"/>
        </w:numPr>
        <w:spacing w:before="6"/>
        <w:ind w:left="1984" w:hanging="425"/>
        <w:contextualSpacing/>
        <w:rPr>
          <w:rFonts w:asciiTheme="majorHAnsi" w:hAnsiTheme="majorHAnsi"/>
          <w:sz w:val="24"/>
        </w:rPr>
      </w:pPr>
      <w:r w:rsidRPr="006140BD">
        <w:rPr>
          <w:rFonts w:asciiTheme="majorHAnsi" w:hAnsiTheme="majorHAnsi"/>
          <w:sz w:val="24"/>
        </w:rPr>
        <w:t>Code Violation or Background Block Error</w:t>
      </w:r>
    </w:p>
    <w:p w14:paraId="093FFE08" w14:textId="77777777" w:rsidR="006140BD" w:rsidRPr="006140BD" w:rsidRDefault="006140BD" w:rsidP="00167B23">
      <w:pPr>
        <w:numPr>
          <w:ilvl w:val="4"/>
          <w:numId w:val="64"/>
        </w:numPr>
        <w:spacing w:before="6"/>
        <w:ind w:left="1984" w:hanging="425"/>
        <w:contextualSpacing/>
        <w:rPr>
          <w:rFonts w:asciiTheme="majorHAnsi" w:hAnsiTheme="majorHAnsi"/>
          <w:sz w:val="24"/>
        </w:rPr>
      </w:pPr>
      <w:r w:rsidRPr="006140BD">
        <w:rPr>
          <w:rFonts w:asciiTheme="majorHAnsi" w:hAnsiTheme="majorHAnsi"/>
          <w:sz w:val="24"/>
        </w:rPr>
        <w:t>Unavailable Second</w:t>
      </w:r>
    </w:p>
    <w:p w14:paraId="77013752" w14:textId="12407EDB" w:rsidR="006140BD" w:rsidRPr="006140BD" w:rsidRDefault="006140BD" w:rsidP="00167B23">
      <w:pPr>
        <w:numPr>
          <w:ilvl w:val="4"/>
          <w:numId w:val="64"/>
        </w:numPr>
        <w:spacing w:before="9"/>
        <w:ind w:left="1984" w:hanging="425"/>
        <w:contextualSpacing/>
        <w:rPr>
          <w:rFonts w:asciiTheme="majorHAnsi" w:hAnsiTheme="majorHAnsi"/>
          <w:sz w:val="24"/>
        </w:rPr>
      </w:pPr>
      <w:r w:rsidRPr="006140BD">
        <w:rPr>
          <w:rFonts w:asciiTheme="majorHAnsi" w:hAnsiTheme="majorHAnsi"/>
          <w:sz w:val="24"/>
        </w:rPr>
        <w:t>Pre</w:t>
      </w:r>
      <w:r w:rsidR="001D10EB">
        <w:rPr>
          <w:rFonts w:asciiTheme="majorHAnsi" w:hAnsiTheme="majorHAnsi"/>
          <w:sz w:val="24"/>
        </w:rPr>
        <w:t>-</w:t>
      </w:r>
      <w:r w:rsidRPr="006140BD">
        <w:rPr>
          <w:rFonts w:asciiTheme="majorHAnsi" w:hAnsiTheme="majorHAnsi"/>
          <w:sz w:val="24"/>
        </w:rPr>
        <w:t>FEC</w:t>
      </w:r>
      <w:r w:rsidR="001D10EB">
        <w:rPr>
          <w:rFonts w:asciiTheme="majorHAnsi" w:hAnsiTheme="majorHAnsi"/>
          <w:sz w:val="24"/>
        </w:rPr>
        <w:t xml:space="preserve"> </w:t>
      </w:r>
      <w:r w:rsidRPr="006140BD">
        <w:rPr>
          <w:rFonts w:asciiTheme="majorHAnsi" w:hAnsiTheme="majorHAnsi"/>
          <w:sz w:val="24"/>
        </w:rPr>
        <w:t>BER</w:t>
      </w:r>
    </w:p>
    <w:p w14:paraId="04B44164" w14:textId="560960ED" w:rsidR="006140BD" w:rsidRPr="006140BD" w:rsidRDefault="006140BD" w:rsidP="00167B23">
      <w:pPr>
        <w:numPr>
          <w:ilvl w:val="4"/>
          <w:numId w:val="64"/>
        </w:numPr>
        <w:spacing w:before="9"/>
        <w:ind w:left="1984" w:hanging="425"/>
        <w:contextualSpacing/>
        <w:rPr>
          <w:rFonts w:asciiTheme="majorHAnsi" w:hAnsiTheme="majorHAnsi"/>
          <w:sz w:val="24"/>
        </w:rPr>
      </w:pPr>
      <w:r w:rsidRPr="006140BD">
        <w:rPr>
          <w:rFonts w:asciiTheme="majorHAnsi" w:hAnsiTheme="majorHAnsi"/>
          <w:sz w:val="24"/>
        </w:rPr>
        <w:t>OSNR</w:t>
      </w:r>
    </w:p>
    <w:p w14:paraId="64B1068C" w14:textId="0C2568E0" w:rsidR="00322996" w:rsidRPr="00915BE1" w:rsidRDefault="00322996" w:rsidP="005F4E8B">
      <w:pPr>
        <w:pStyle w:val="ListParagraph"/>
        <w:numPr>
          <w:ilvl w:val="1"/>
          <w:numId w:val="37"/>
        </w:numPr>
        <w:spacing w:line="276" w:lineRule="auto"/>
        <w:ind w:left="1560" w:hanging="567"/>
        <w:rPr>
          <w:rFonts w:asciiTheme="majorHAnsi" w:eastAsiaTheme="majorEastAsia" w:hAnsiTheme="majorHAnsi"/>
          <w:sz w:val="24"/>
        </w:rPr>
      </w:pPr>
      <w:r w:rsidRPr="00E90456">
        <w:rPr>
          <w:rFonts w:asciiTheme="majorHAnsi" w:hAnsiTheme="majorHAnsi"/>
          <w:sz w:val="24"/>
        </w:rPr>
        <w:t>Below mentioned Configuration is required from Day 1 as per Network design.</w:t>
      </w:r>
      <w:r w:rsidR="00D82A03" w:rsidRPr="00E90456">
        <w:rPr>
          <w:rFonts w:asciiTheme="majorHAnsi" w:hAnsiTheme="majorHAnsi"/>
          <w:sz w:val="24"/>
        </w:rPr>
        <w:t xml:space="preserve"> Network element shown in the diagram below shall be configured as ADD/</w:t>
      </w:r>
      <w:r w:rsidR="0076656B">
        <w:rPr>
          <w:rFonts w:asciiTheme="majorHAnsi" w:hAnsiTheme="majorHAnsi"/>
          <w:sz w:val="24"/>
        </w:rPr>
        <w:t>D</w:t>
      </w:r>
      <w:r w:rsidR="00D82A03" w:rsidRPr="00E90456">
        <w:rPr>
          <w:rFonts w:asciiTheme="majorHAnsi" w:hAnsiTheme="majorHAnsi"/>
          <w:sz w:val="24"/>
        </w:rPr>
        <w:t>rop ROADM as per the actual directions.</w:t>
      </w:r>
    </w:p>
    <w:tbl>
      <w:tblPr>
        <w:tblW w:w="7544" w:type="dxa"/>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6883"/>
      </w:tblGrid>
      <w:tr w:rsidR="00915BE1" w:rsidRPr="00306E2A" w14:paraId="5F3CF025" w14:textId="77777777" w:rsidTr="00232D45">
        <w:trPr>
          <w:trHeight w:val="319"/>
        </w:trPr>
        <w:tc>
          <w:tcPr>
            <w:tcW w:w="661" w:type="dxa"/>
            <w:vAlign w:val="center"/>
          </w:tcPr>
          <w:p w14:paraId="215ACACE"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1</w:t>
            </w:r>
          </w:p>
        </w:tc>
        <w:tc>
          <w:tcPr>
            <w:tcW w:w="6883" w:type="dxa"/>
            <w:shd w:val="clear" w:color="auto" w:fill="auto"/>
            <w:noWrap/>
            <w:vAlign w:val="center"/>
            <w:hideMark/>
          </w:tcPr>
          <w:p w14:paraId="3322F5D0"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Sub-Racks (for optical modules)</w:t>
            </w:r>
          </w:p>
        </w:tc>
      </w:tr>
      <w:tr w:rsidR="00915BE1" w:rsidRPr="00306E2A" w14:paraId="26BAC764" w14:textId="77777777" w:rsidTr="00232D45">
        <w:trPr>
          <w:trHeight w:val="319"/>
        </w:trPr>
        <w:tc>
          <w:tcPr>
            <w:tcW w:w="661" w:type="dxa"/>
            <w:vAlign w:val="center"/>
          </w:tcPr>
          <w:p w14:paraId="3FD5B580"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2</w:t>
            </w:r>
          </w:p>
        </w:tc>
        <w:tc>
          <w:tcPr>
            <w:tcW w:w="6883" w:type="dxa"/>
            <w:shd w:val="clear" w:color="auto" w:fill="auto"/>
            <w:noWrap/>
            <w:vAlign w:val="center"/>
            <w:hideMark/>
          </w:tcPr>
          <w:p w14:paraId="04A0C539"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Sub-Racks (for traffic modules and Optical Protection Module)</w:t>
            </w:r>
          </w:p>
        </w:tc>
      </w:tr>
      <w:tr w:rsidR="00915BE1" w:rsidRPr="00306E2A" w14:paraId="2A6C6A6F" w14:textId="77777777" w:rsidTr="00232D45">
        <w:trPr>
          <w:trHeight w:val="319"/>
        </w:trPr>
        <w:tc>
          <w:tcPr>
            <w:tcW w:w="661" w:type="dxa"/>
            <w:vAlign w:val="center"/>
          </w:tcPr>
          <w:p w14:paraId="66801D32"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3</w:t>
            </w:r>
          </w:p>
        </w:tc>
        <w:tc>
          <w:tcPr>
            <w:tcW w:w="6883" w:type="dxa"/>
            <w:shd w:val="clear" w:color="auto" w:fill="auto"/>
            <w:noWrap/>
            <w:vAlign w:val="center"/>
            <w:hideMark/>
          </w:tcPr>
          <w:p w14:paraId="5BECE725" w14:textId="73CC3EF0"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Flexi-</w:t>
            </w:r>
            <w:r w:rsidR="002C70C5" w:rsidRPr="00306E2A">
              <w:rPr>
                <w:rFonts w:asciiTheme="majorHAnsi" w:hAnsiTheme="majorHAnsi"/>
                <w:color w:val="000000"/>
                <w:sz w:val="22"/>
                <w:szCs w:val="22"/>
                <w:lang w:val="en-IN" w:eastAsia="en-IN" w:bidi="hi-IN"/>
              </w:rPr>
              <w:t>grid WSS</w:t>
            </w:r>
            <w:r w:rsidRPr="00306E2A">
              <w:rPr>
                <w:rFonts w:asciiTheme="majorHAnsi" w:hAnsiTheme="majorHAnsi"/>
                <w:color w:val="000000"/>
                <w:sz w:val="22"/>
                <w:szCs w:val="22"/>
                <w:lang w:val="en-IN" w:eastAsia="en-IN" w:bidi="hi-IN"/>
              </w:rPr>
              <w:t xml:space="preserve"> modules with minimum 8 direction ports </w:t>
            </w:r>
            <w:r w:rsidRPr="00306E2A">
              <w:rPr>
                <w:rFonts w:asciiTheme="majorHAnsi" w:hAnsiTheme="majorHAnsi"/>
                <w:sz w:val="22"/>
                <w:szCs w:val="22"/>
                <w:lang w:val="en-IN" w:eastAsia="en-IN" w:bidi="hi-IN"/>
              </w:rPr>
              <w:t>(1x8)</w:t>
            </w:r>
          </w:p>
        </w:tc>
      </w:tr>
      <w:tr w:rsidR="00915BE1" w:rsidRPr="00306E2A" w14:paraId="536463C5" w14:textId="77777777" w:rsidTr="00232D45">
        <w:trPr>
          <w:trHeight w:val="319"/>
        </w:trPr>
        <w:tc>
          <w:tcPr>
            <w:tcW w:w="661" w:type="dxa"/>
            <w:vAlign w:val="center"/>
          </w:tcPr>
          <w:p w14:paraId="1C3BDEB2"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4</w:t>
            </w:r>
          </w:p>
        </w:tc>
        <w:tc>
          <w:tcPr>
            <w:tcW w:w="6883" w:type="dxa"/>
            <w:shd w:val="clear" w:color="auto" w:fill="auto"/>
            <w:noWrap/>
            <w:vAlign w:val="center"/>
            <w:hideMark/>
          </w:tcPr>
          <w:p w14:paraId="3FDB193F"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Amplifiers</w:t>
            </w:r>
          </w:p>
        </w:tc>
      </w:tr>
      <w:tr w:rsidR="00915BE1" w:rsidRPr="00306E2A" w14:paraId="3253552F" w14:textId="77777777" w:rsidTr="00232D45">
        <w:trPr>
          <w:trHeight w:val="319"/>
        </w:trPr>
        <w:tc>
          <w:tcPr>
            <w:tcW w:w="661" w:type="dxa"/>
            <w:vAlign w:val="center"/>
          </w:tcPr>
          <w:p w14:paraId="4D546D42"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5</w:t>
            </w:r>
          </w:p>
        </w:tc>
        <w:tc>
          <w:tcPr>
            <w:tcW w:w="6883" w:type="dxa"/>
            <w:shd w:val="clear" w:color="auto" w:fill="auto"/>
            <w:noWrap/>
            <w:vAlign w:val="center"/>
            <w:hideMark/>
          </w:tcPr>
          <w:p w14:paraId="3AF05E02" w14:textId="1C4310E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 xml:space="preserve">Configuration required: Colourless </w:t>
            </w:r>
            <w:r w:rsidR="00DB09A8" w:rsidRPr="00306E2A">
              <w:rPr>
                <w:rFonts w:asciiTheme="majorHAnsi" w:hAnsiTheme="majorHAnsi"/>
                <w:color w:val="000000"/>
                <w:sz w:val="22"/>
                <w:szCs w:val="22"/>
                <w:lang w:val="en-IN" w:eastAsia="en-IN" w:bidi="hi-IN"/>
              </w:rPr>
              <w:t>Directionless</w:t>
            </w:r>
            <w:r w:rsidRPr="00306E2A">
              <w:rPr>
                <w:rFonts w:asciiTheme="majorHAnsi" w:hAnsiTheme="majorHAnsi"/>
                <w:color w:val="000000"/>
                <w:sz w:val="22"/>
                <w:szCs w:val="22"/>
                <w:lang w:val="en-IN" w:eastAsia="en-IN" w:bidi="hi-IN"/>
              </w:rPr>
              <w:t xml:space="preserve">   </w:t>
            </w:r>
          </w:p>
        </w:tc>
      </w:tr>
      <w:tr w:rsidR="00915BE1" w:rsidRPr="00306E2A" w14:paraId="486A09C0" w14:textId="77777777" w:rsidTr="00232D45">
        <w:trPr>
          <w:trHeight w:val="319"/>
        </w:trPr>
        <w:tc>
          <w:tcPr>
            <w:tcW w:w="661" w:type="dxa"/>
            <w:vAlign w:val="center"/>
          </w:tcPr>
          <w:p w14:paraId="41F7B97A"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6</w:t>
            </w:r>
          </w:p>
        </w:tc>
        <w:tc>
          <w:tcPr>
            <w:tcW w:w="6883" w:type="dxa"/>
            <w:shd w:val="clear" w:color="auto" w:fill="auto"/>
            <w:noWrap/>
            <w:vAlign w:val="center"/>
            <w:hideMark/>
          </w:tcPr>
          <w:p w14:paraId="57934926"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 xml:space="preserve">Optical Power monitoring for all directions at Both Tx and Rx </w:t>
            </w:r>
          </w:p>
        </w:tc>
      </w:tr>
      <w:tr w:rsidR="00915BE1" w:rsidRPr="00306E2A" w14:paraId="61D2A42B" w14:textId="77777777" w:rsidTr="00232D45">
        <w:trPr>
          <w:trHeight w:val="319"/>
        </w:trPr>
        <w:tc>
          <w:tcPr>
            <w:tcW w:w="661" w:type="dxa"/>
            <w:vAlign w:val="center"/>
          </w:tcPr>
          <w:p w14:paraId="2704E783"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7</w:t>
            </w:r>
          </w:p>
        </w:tc>
        <w:tc>
          <w:tcPr>
            <w:tcW w:w="6883" w:type="dxa"/>
            <w:shd w:val="clear" w:color="auto" w:fill="auto"/>
            <w:noWrap/>
            <w:vAlign w:val="center"/>
            <w:hideMark/>
          </w:tcPr>
          <w:p w14:paraId="0232617D"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OSC module (as per design)</w:t>
            </w:r>
          </w:p>
        </w:tc>
      </w:tr>
      <w:tr w:rsidR="00915BE1" w:rsidRPr="00306E2A" w14:paraId="556B2272" w14:textId="77777777" w:rsidTr="00232D45">
        <w:trPr>
          <w:trHeight w:val="319"/>
        </w:trPr>
        <w:tc>
          <w:tcPr>
            <w:tcW w:w="661" w:type="dxa"/>
            <w:vAlign w:val="center"/>
          </w:tcPr>
          <w:p w14:paraId="68F0E275"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8</w:t>
            </w:r>
          </w:p>
        </w:tc>
        <w:tc>
          <w:tcPr>
            <w:tcW w:w="6883" w:type="dxa"/>
            <w:shd w:val="clear" w:color="auto" w:fill="auto"/>
            <w:noWrap/>
            <w:vAlign w:val="center"/>
            <w:hideMark/>
          </w:tcPr>
          <w:p w14:paraId="7C2C955E"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 xml:space="preserve">Power Module (1+1) </w:t>
            </w:r>
          </w:p>
        </w:tc>
      </w:tr>
      <w:tr w:rsidR="00915BE1" w:rsidRPr="00306E2A" w14:paraId="038637CA" w14:textId="77777777" w:rsidTr="00232D45">
        <w:trPr>
          <w:trHeight w:val="319"/>
        </w:trPr>
        <w:tc>
          <w:tcPr>
            <w:tcW w:w="661" w:type="dxa"/>
            <w:vAlign w:val="center"/>
          </w:tcPr>
          <w:p w14:paraId="0A154D74"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9</w:t>
            </w:r>
          </w:p>
        </w:tc>
        <w:tc>
          <w:tcPr>
            <w:tcW w:w="6883" w:type="dxa"/>
            <w:shd w:val="clear" w:color="auto" w:fill="auto"/>
            <w:noWrap/>
            <w:vAlign w:val="center"/>
            <w:hideMark/>
          </w:tcPr>
          <w:p w14:paraId="6E490D0A" w14:textId="51A1115B"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Control Card</w:t>
            </w:r>
          </w:p>
        </w:tc>
      </w:tr>
      <w:tr w:rsidR="00915BE1" w:rsidRPr="00306E2A" w14:paraId="64AF8ED4" w14:textId="77777777" w:rsidTr="00232D45">
        <w:trPr>
          <w:trHeight w:val="319"/>
        </w:trPr>
        <w:tc>
          <w:tcPr>
            <w:tcW w:w="661" w:type="dxa"/>
            <w:vAlign w:val="center"/>
          </w:tcPr>
          <w:p w14:paraId="4F16FD4D"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10</w:t>
            </w:r>
          </w:p>
        </w:tc>
        <w:tc>
          <w:tcPr>
            <w:tcW w:w="6883" w:type="dxa"/>
            <w:shd w:val="clear" w:color="auto" w:fill="auto"/>
            <w:noWrap/>
            <w:vAlign w:val="center"/>
            <w:hideMark/>
          </w:tcPr>
          <w:p w14:paraId="4000404D"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 xml:space="preserve">Fan Module Redundancy   </w:t>
            </w:r>
          </w:p>
        </w:tc>
      </w:tr>
      <w:tr w:rsidR="00915BE1" w:rsidRPr="00306E2A" w14:paraId="2E8E35E4" w14:textId="77777777" w:rsidTr="00232D45">
        <w:trPr>
          <w:trHeight w:val="319"/>
        </w:trPr>
        <w:tc>
          <w:tcPr>
            <w:tcW w:w="661" w:type="dxa"/>
            <w:vAlign w:val="center"/>
          </w:tcPr>
          <w:p w14:paraId="3E075872"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11</w:t>
            </w:r>
          </w:p>
        </w:tc>
        <w:tc>
          <w:tcPr>
            <w:tcW w:w="6883" w:type="dxa"/>
            <w:shd w:val="clear" w:color="auto" w:fill="auto"/>
            <w:noWrap/>
            <w:vAlign w:val="center"/>
            <w:hideMark/>
          </w:tcPr>
          <w:p w14:paraId="3AD8E9CD"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Patch Cords</w:t>
            </w:r>
          </w:p>
        </w:tc>
      </w:tr>
      <w:tr w:rsidR="00915BE1" w:rsidRPr="00306E2A" w14:paraId="7270DC4F" w14:textId="77777777" w:rsidTr="00232D45">
        <w:trPr>
          <w:trHeight w:val="319"/>
        </w:trPr>
        <w:tc>
          <w:tcPr>
            <w:tcW w:w="661" w:type="dxa"/>
            <w:vAlign w:val="center"/>
          </w:tcPr>
          <w:p w14:paraId="20B62C32"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12</w:t>
            </w:r>
          </w:p>
        </w:tc>
        <w:tc>
          <w:tcPr>
            <w:tcW w:w="6883" w:type="dxa"/>
            <w:shd w:val="clear" w:color="auto" w:fill="auto"/>
            <w:noWrap/>
            <w:vAlign w:val="center"/>
            <w:hideMark/>
          </w:tcPr>
          <w:p w14:paraId="07CA2EC4"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Attenuators</w:t>
            </w:r>
          </w:p>
        </w:tc>
      </w:tr>
      <w:tr w:rsidR="00915BE1" w:rsidRPr="00306E2A" w14:paraId="1EAD2C33" w14:textId="77777777" w:rsidTr="00232D45">
        <w:trPr>
          <w:trHeight w:val="319"/>
        </w:trPr>
        <w:tc>
          <w:tcPr>
            <w:tcW w:w="661" w:type="dxa"/>
            <w:vAlign w:val="center"/>
          </w:tcPr>
          <w:p w14:paraId="6EC0AAFF"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12</w:t>
            </w:r>
          </w:p>
        </w:tc>
        <w:tc>
          <w:tcPr>
            <w:tcW w:w="6883" w:type="dxa"/>
            <w:shd w:val="clear" w:color="auto" w:fill="auto"/>
            <w:noWrap/>
            <w:vAlign w:val="center"/>
            <w:hideMark/>
          </w:tcPr>
          <w:p w14:paraId="706CF2D8"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Accessories</w:t>
            </w:r>
          </w:p>
        </w:tc>
      </w:tr>
      <w:tr w:rsidR="00915BE1" w:rsidRPr="00306E2A" w14:paraId="4F1963F3" w14:textId="77777777" w:rsidTr="00232D45">
        <w:trPr>
          <w:trHeight w:val="319"/>
        </w:trPr>
        <w:tc>
          <w:tcPr>
            <w:tcW w:w="661" w:type="dxa"/>
            <w:vAlign w:val="center"/>
          </w:tcPr>
          <w:p w14:paraId="7485715F" w14:textId="77777777" w:rsidR="00915BE1" w:rsidRPr="00306E2A" w:rsidRDefault="00915BE1"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14</w:t>
            </w:r>
          </w:p>
        </w:tc>
        <w:tc>
          <w:tcPr>
            <w:tcW w:w="6883" w:type="dxa"/>
            <w:shd w:val="clear" w:color="auto" w:fill="auto"/>
            <w:noWrap/>
            <w:vAlign w:val="center"/>
            <w:hideMark/>
          </w:tcPr>
          <w:p w14:paraId="3E5B4957" w14:textId="77777777" w:rsidR="00915BE1" w:rsidRPr="00306E2A" w:rsidRDefault="00915BE1"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Any other required Hardware</w:t>
            </w:r>
          </w:p>
        </w:tc>
      </w:tr>
    </w:tbl>
    <w:p w14:paraId="18B57280" w14:textId="77777777" w:rsidR="00F50819" w:rsidRPr="00E90456" w:rsidRDefault="00F50819" w:rsidP="00FE329B">
      <w:pPr>
        <w:pStyle w:val="ListParagraph"/>
        <w:spacing w:line="276" w:lineRule="auto"/>
        <w:rPr>
          <w:rStyle w:val="HeadingFont"/>
          <w:rFonts w:asciiTheme="majorHAnsi" w:eastAsiaTheme="majorEastAsia" w:hAnsiTheme="majorHAnsi" w:cs="Times New Roman"/>
          <w:sz w:val="24"/>
          <w:szCs w:val="24"/>
        </w:rPr>
      </w:pPr>
    </w:p>
    <w:p w14:paraId="68F4566A" w14:textId="6B3FD944" w:rsidR="00DB09A8" w:rsidRPr="007E645D" w:rsidRDefault="009A2700" w:rsidP="007E645D">
      <w:pPr>
        <w:pStyle w:val="ListParagraph"/>
        <w:numPr>
          <w:ilvl w:val="2"/>
          <w:numId w:val="37"/>
        </w:numPr>
        <w:spacing w:line="276" w:lineRule="auto"/>
        <w:ind w:left="2268"/>
        <w:rPr>
          <w:rFonts w:asciiTheme="majorHAnsi" w:hAnsiTheme="majorHAnsi"/>
          <w:sz w:val="24"/>
        </w:rPr>
      </w:pPr>
      <w:r w:rsidRPr="007E645D">
        <w:rPr>
          <w:rFonts w:asciiTheme="majorHAnsi" w:hAnsiTheme="majorHAnsi"/>
          <w:b/>
          <w:bCs/>
          <w:sz w:val="24"/>
        </w:rPr>
        <w:t>Network Topology</w:t>
      </w:r>
      <w:r w:rsidR="00DB09A8" w:rsidRPr="007E645D">
        <w:rPr>
          <w:rFonts w:asciiTheme="majorHAnsi" w:hAnsiTheme="majorHAnsi"/>
          <w:b/>
          <w:bCs/>
          <w:sz w:val="24"/>
        </w:rPr>
        <w:t xml:space="preserve"> and Node Configuration</w:t>
      </w:r>
      <w:r w:rsidR="007E645D" w:rsidRPr="007E645D">
        <w:rPr>
          <w:rFonts w:asciiTheme="majorHAnsi" w:hAnsiTheme="majorHAnsi"/>
          <w:sz w:val="24"/>
        </w:rPr>
        <w:t>: All ROADM</w:t>
      </w:r>
      <w:r w:rsidR="00DB09A8" w:rsidRPr="007E645D">
        <w:rPr>
          <w:rFonts w:asciiTheme="majorHAnsi" w:hAnsiTheme="majorHAnsi"/>
          <w:sz w:val="24"/>
        </w:rPr>
        <w:t xml:space="preserve"> Node</w:t>
      </w:r>
      <w:r w:rsidR="00B0049F">
        <w:rPr>
          <w:rFonts w:asciiTheme="majorHAnsi" w:hAnsiTheme="majorHAnsi"/>
          <w:sz w:val="24"/>
        </w:rPr>
        <w:t>s (</w:t>
      </w:r>
      <w:r w:rsidR="001D1D99" w:rsidRPr="00AE756A">
        <w:rPr>
          <w:rFonts w:asciiTheme="majorHAnsi" w:hAnsiTheme="majorHAnsi"/>
          <w:b/>
          <w:bCs/>
          <w:sz w:val="24"/>
        </w:rPr>
        <w:t>A, B, C, D</w:t>
      </w:r>
      <w:r w:rsidR="00AE756A">
        <w:rPr>
          <w:rFonts w:asciiTheme="majorHAnsi" w:hAnsiTheme="majorHAnsi"/>
          <w:b/>
          <w:bCs/>
          <w:sz w:val="24"/>
        </w:rPr>
        <w:t>,</w:t>
      </w:r>
      <w:r w:rsidR="001D1D99" w:rsidRPr="00AE756A">
        <w:rPr>
          <w:rFonts w:asciiTheme="majorHAnsi" w:hAnsiTheme="majorHAnsi"/>
          <w:b/>
          <w:bCs/>
          <w:sz w:val="24"/>
        </w:rPr>
        <w:t xml:space="preserve"> E &amp; F</w:t>
      </w:r>
      <w:r w:rsidR="000D4943">
        <w:rPr>
          <w:rFonts w:asciiTheme="majorHAnsi" w:hAnsiTheme="majorHAnsi"/>
          <w:b/>
          <w:bCs/>
          <w:sz w:val="24"/>
        </w:rPr>
        <w:t xml:space="preserve"> </w:t>
      </w:r>
      <w:r w:rsidR="000D4943" w:rsidRPr="000D4943">
        <w:rPr>
          <w:rFonts w:asciiTheme="majorHAnsi" w:hAnsiTheme="majorHAnsi"/>
          <w:sz w:val="24"/>
        </w:rPr>
        <w:t>of</w:t>
      </w:r>
      <w:r w:rsidR="000D4943">
        <w:rPr>
          <w:rFonts w:asciiTheme="majorHAnsi" w:hAnsiTheme="majorHAnsi"/>
          <w:b/>
          <w:bCs/>
          <w:sz w:val="24"/>
        </w:rPr>
        <w:t xml:space="preserve"> </w:t>
      </w:r>
      <w:r w:rsidR="000D4943" w:rsidRPr="00AE756A">
        <w:rPr>
          <w:rFonts w:asciiTheme="majorHAnsi" w:hAnsiTheme="majorHAnsi"/>
          <w:b/>
          <w:bCs/>
          <w:sz w:val="24"/>
        </w:rPr>
        <w:t>Table 1.1</w:t>
      </w:r>
      <w:r w:rsidR="000D4943">
        <w:rPr>
          <w:rFonts w:asciiTheme="majorHAnsi" w:hAnsiTheme="majorHAnsi"/>
          <w:sz w:val="24"/>
        </w:rPr>
        <w:t xml:space="preserve"> of </w:t>
      </w:r>
      <w:r w:rsidR="000D4943" w:rsidRPr="007E645D">
        <w:rPr>
          <w:rFonts w:asciiTheme="majorHAnsi" w:hAnsiTheme="majorHAnsi"/>
          <w:b/>
          <w:bCs/>
          <w:sz w:val="24"/>
        </w:rPr>
        <w:t>Appendix-C</w:t>
      </w:r>
      <w:r w:rsidR="00AE756A">
        <w:rPr>
          <w:rFonts w:asciiTheme="majorHAnsi" w:hAnsiTheme="majorHAnsi"/>
          <w:sz w:val="24"/>
        </w:rPr>
        <w:t>)</w:t>
      </w:r>
      <w:r w:rsidR="00DB09A8" w:rsidRPr="007E645D">
        <w:rPr>
          <w:rFonts w:asciiTheme="majorHAnsi" w:hAnsiTheme="majorHAnsi"/>
          <w:sz w:val="24"/>
        </w:rPr>
        <w:t xml:space="preserve"> with minimum</w:t>
      </w:r>
      <w:r w:rsidR="00760EAD" w:rsidRPr="007E645D">
        <w:rPr>
          <w:rFonts w:asciiTheme="majorHAnsi" w:hAnsiTheme="majorHAnsi"/>
          <w:sz w:val="24"/>
        </w:rPr>
        <w:t xml:space="preserve"> </w:t>
      </w:r>
      <w:r w:rsidR="004950BC">
        <w:rPr>
          <w:rFonts w:asciiTheme="majorHAnsi" w:hAnsiTheme="majorHAnsi"/>
          <w:sz w:val="24"/>
        </w:rPr>
        <w:t>12</w:t>
      </w:r>
      <w:r w:rsidR="00DB09A8" w:rsidRPr="007E645D">
        <w:rPr>
          <w:rFonts w:asciiTheme="majorHAnsi" w:hAnsiTheme="majorHAnsi"/>
          <w:sz w:val="24"/>
        </w:rPr>
        <w:t xml:space="preserve"> </w:t>
      </w:r>
      <w:r w:rsidR="00760EAD" w:rsidRPr="007E645D">
        <w:rPr>
          <w:rFonts w:asciiTheme="majorHAnsi" w:hAnsiTheme="majorHAnsi"/>
          <w:sz w:val="24"/>
        </w:rPr>
        <w:t>ports</w:t>
      </w:r>
      <w:r w:rsidR="007E645D" w:rsidRPr="007E645D">
        <w:rPr>
          <w:rFonts w:asciiTheme="majorHAnsi" w:hAnsiTheme="majorHAnsi"/>
          <w:sz w:val="24"/>
        </w:rPr>
        <w:t xml:space="preserve"> for</w:t>
      </w:r>
      <w:r w:rsidR="00DB09A8" w:rsidRPr="007E645D">
        <w:rPr>
          <w:rFonts w:asciiTheme="majorHAnsi" w:hAnsiTheme="majorHAnsi"/>
          <w:sz w:val="24"/>
        </w:rPr>
        <w:t xml:space="preserve"> </w:t>
      </w:r>
      <w:r w:rsidR="00085005" w:rsidRPr="007E645D">
        <w:rPr>
          <w:rFonts w:asciiTheme="majorHAnsi" w:hAnsiTheme="majorHAnsi"/>
          <w:sz w:val="24"/>
        </w:rPr>
        <w:t>Add/ drop of channel</w:t>
      </w:r>
      <w:r w:rsidR="009E35DF">
        <w:rPr>
          <w:rFonts w:asciiTheme="majorHAnsi" w:hAnsiTheme="majorHAnsi"/>
          <w:sz w:val="24"/>
        </w:rPr>
        <w:t>s</w:t>
      </w:r>
      <w:r w:rsidR="00085005" w:rsidRPr="007E645D">
        <w:rPr>
          <w:rFonts w:asciiTheme="majorHAnsi" w:hAnsiTheme="majorHAnsi"/>
          <w:sz w:val="24"/>
        </w:rPr>
        <w:t>.</w:t>
      </w:r>
    </w:p>
    <w:p w14:paraId="5A9CFAC4" w14:textId="308DB375" w:rsidR="004B067B" w:rsidRPr="007E645D" w:rsidRDefault="004B067B" w:rsidP="00167B23">
      <w:pPr>
        <w:pStyle w:val="ListParagraph"/>
        <w:numPr>
          <w:ilvl w:val="2"/>
          <w:numId w:val="37"/>
        </w:numPr>
        <w:spacing w:line="276" w:lineRule="auto"/>
        <w:ind w:left="2268"/>
        <w:rPr>
          <w:rFonts w:asciiTheme="majorHAnsi" w:hAnsiTheme="majorHAnsi"/>
          <w:sz w:val="24"/>
        </w:rPr>
      </w:pPr>
      <w:r w:rsidRPr="007E645D">
        <w:rPr>
          <w:rFonts w:asciiTheme="majorHAnsi" w:hAnsiTheme="majorHAnsi"/>
          <w:b/>
          <w:bCs/>
          <w:sz w:val="24"/>
        </w:rPr>
        <w:t>Traffic Matrix</w:t>
      </w:r>
      <w:r w:rsidR="007E645D" w:rsidRPr="007E645D">
        <w:rPr>
          <w:rFonts w:asciiTheme="majorHAnsi" w:hAnsiTheme="majorHAnsi"/>
          <w:sz w:val="24"/>
        </w:rPr>
        <w:t>: 4x400G clients</w:t>
      </w:r>
      <w:r w:rsidR="009E35DF">
        <w:rPr>
          <w:rFonts w:asciiTheme="majorHAnsi" w:hAnsiTheme="majorHAnsi"/>
          <w:sz w:val="24"/>
        </w:rPr>
        <w:t xml:space="preserve"> between </w:t>
      </w:r>
      <w:r w:rsidR="009E35DF" w:rsidRPr="009E35DF">
        <w:rPr>
          <w:rFonts w:asciiTheme="majorHAnsi" w:hAnsiTheme="majorHAnsi"/>
          <w:b/>
          <w:bCs/>
          <w:sz w:val="24"/>
        </w:rPr>
        <w:t>Node A</w:t>
      </w:r>
      <w:r w:rsidR="009E35DF">
        <w:rPr>
          <w:rFonts w:asciiTheme="majorHAnsi" w:hAnsiTheme="majorHAnsi"/>
          <w:sz w:val="24"/>
        </w:rPr>
        <w:t xml:space="preserve"> &amp; </w:t>
      </w:r>
      <w:r w:rsidR="009E35DF" w:rsidRPr="009E35DF">
        <w:rPr>
          <w:rFonts w:asciiTheme="majorHAnsi" w:hAnsiTheme="majorHAnsi"/>
          <w:b/>
          <w:bCs/>
          <w:sz w:val="24"/>
        </w:rPr>
        <w:t>Node B</w:t>
      </w:r>
    </w:p>
    <w:p w14:paraId="717E1E73" w14:textId="391F5BAA" w:rsidR="0081577E" w:rsidRDefault="0081577E" w:rsidP="007E645D">
      <w:pPr>
        <w:pStyle w:val="ListParagraph"/>
        <w:numPr>
          <w:ilvl w:val="2"/>
          <w:numId w:val="37"/>
        </w:numPr>
        <w:spacing w:line="276" w:lineRule="auto"/>
        <w:ind w:left="2268"/>
        <w:rPr>
          <w:rFonts w:asciiTheme="majorHAnsi" w:hAnsiTheme="majorHAnsi"/>
          <w:sz w:val="24"/>
        </w:rPr>
      </w:pPr>
      <w:r w:rsidRPr="003D7936">
        <w:rPr>
          <w:rFonts w:asciiTheme="majorHAnsi" w:hAnsiTheme="majorHAnsi"/>
          <w:sz w:val="24"/>
        </w:rPr>
        <w:lastRenderedPageBreak/>
        <w:t xml:space="preserve">WSON </w:t>
      </w:r>
      <w:r w:rsidR="00980ACD" w:rsidRPr="003D7936">
        <w:rPr>
          <w:rFonts w:asciiTheme="majorHAnsi" w:hAnsiTheme="majorHAnsi"/>
          <w:sz w:val="24"/>
        </w:rPr>
        <w:t>shall</w:t>
      </w:r>
      <w:r w:rsidRPr="003D7936">
        <w:rPr>
          <w:rFonts w:asciiTheme="majorHAnsi" w:hAnsiTheme="majorHAnsi"/>
          <w:sz w:val="24"/>
        </w:rPr>
        <w:t xml:space="preserve"> be implemented in the </w:t>
      </w:r>
      <w:r w:rsidR="002B2AC3" w:rsidRPr="003D7936">
        <w:rPr>
          <w:rFonts w:asciiTheme="majorHAnsi" w:hAnsiTheme="majorHAnsi"/>
          <w:sz w:val="24"/>
        </w:rPr>
        <w:t xml:space="preserve">Intra-city network and </w:t>
      </w:r>
      <w:r w:rsidR="00980ACD" w:rsidRPr="003D7936">
        <w:rPr>
          <w:rFonts w:asciiTheme="majorHAnsi" w:hAnsiTheme="majorHAnsi"/>
          <w:sz w:val="24"/>
        </w:rPr>
        <w:t xml:space="preserve">offered solution </w:t>
      </w:r>
      <w:r w:rsidR="00180665" w:rsidRPr="003D7936">
        <w:rPr>
          <w:rFonts w:asciiTheme="majorHAnsi" w:hAnsiTheme="majorHAnsi"/>
          <w:sz w:val="24"/>
        </w:rPr>
        <w:t xml:space="preserve">shall maintain error free </w:t>
      </w:r>
      <w:r w:rsidR="00886F4E" w:rsidRPr="003D7936">
        <w:rPr>
          <w:rFonts w:asciiTheme="majorHAnsi" w:hAnsiTheme="majorHAnsi"/>
          <w:sz w:val="24"/>
        </w:rPr>
        <w:t xml:space="preserve">operation of all channels till </w:t>
      </w:r>
      <w:r w:rsidR="00F314A4" w:rsidRPr="003D7936">
        <w:rPr>
          <w:rFonts w:asciiTheme="majorHAnsi" w:hAnsiTheme="majorHAnsi"/>
          <w:sz w:val="24"/>
        </w:rPr>
        <w:t xml:space="preserve">any of the Fiber path </w:t>
      </w:r>
      <w:r w:rsidR="00094493" w:rsidRPr="003D7936">
        <w:rPr>
          <w:rFonts w:asciiTheme="majorHAnsi" w:hAnsiTheme="majorHAnsi"/>
          <w:sz w:val="24"/>
        </w:rPr>
        <w:t xml:space="preserve">available </w:t>
      </w:r>
      <w:r w:rsidR="0082655E" w:rsidRPr="003D7936">
        <w:rPr>
          <w:rFonts w:asciiTheme="majorHAnsi" w:hAnsiTheme="majorHAnsi"/>
          <w:sz w:val="24"/>
        </w:rPr>
        <w:t xml:space="preserve">between </w:t>
      </w:r>
      <w:r w:rsidR="007E645D" w:rsidRPr="003D7936">
        <w:rPr>
          <w:rFonts w:asciiTheme="majorHAnsi" w:hAnsiTheme="majorHAnsi"/>
          <w:b/>
          <w:bCs/>
          <w:sz w:val="24"/>
        </w:rPr>
        <w:t>Node A</w:t>
      </w:r>
      <w:r w:rsidR="007E645D" w:rsidRPr="003D7936">
        <w:rPr>
          <w:rFonts w:asciiTheme="majorHAnsi" w:hAnsiTheme="majorHAnsi"/>
          <w:sz w:val="24"/>
        </w:rPr>
        <w:t xml:space="preserve"> and </w:t>
      </w:r>
      <w:r w:rsidR="007E645D" w:rsidRPr="003D7936">
        <w:rPr>
          <w:rFonts w:asciiTheme="majorHAnsi" w:hAnsiTheme="majorHAnsi"/>
          <w:b/>
          <w:bCs/>
          <w:sz w:val="24"/>
        </w:rPr>
        <w:t>Node B</w:t>
      </w:r>
      <w:r w:rsidR="007E645D" w:rsidRPr="003D7936">
        <w:rPr>
          <w:rFonts w:asciiTheme="majorHAnsi" w:hAnsiTheme="majorHAnsi"/>
          <w:sz w:val="24"/>
        </w:rPr>
        <w:t xml:space="preserve"> as specified at </w:t>
      </w:r>
      <w:r w:rsidR="007E645D" w:rsidRPr="003D7936">
        <w:rPr>
          <w:rFonts w:asciiTheme="majorHAnsi" w:hAnsiTheme="majorHAnsi"/>
          <w:b/>
          <w:bCs/>
          <w:sz w:val="24"/>
        </w:rPr>
        <w:t>Appendix-C</w:t>
      </w:r>
      <w:r w:rsidR="00094493" w:rsidRPr="003D7936">
        <w:rPr>
          <w:rFonts w:asciiTheme="majorHAnsi" w:hAnsiTheme="majorHAnsi"/>
          <w:sz w:val="24"/>
        </w:rPr>
        <w:t>.</w:t>
      </w:r>
      <w:r w:rsidR="00255C9E" w:rsidRPr="003D7936">
        <w:rPr>
          <w:rFonts w:asciiTheme="majorHAnsi" w:hAnsiTheme="majorHAnsi"/>
          <w:sz w:val="24"/>
        </w:rPr>
        <w:t xml:space="preserve"> </w:t>
      </w:r>
      <w:r w:rsidR="00161F0F" w:rsidRPr="003D7936">
        <w:rPr>
          <w:rFonts w:asciiTheme="majorHAnsi" w:hAnsiTheme="majorHAnsi"/>
          <w:sz w:val="24"/>
        </w:rPr>
        <w:t xml:space="preserve"> </w:t>
      </w:r>
    </w:p>
    <w:p w14:paraId="201513D4" w14:textId="4F7D9DB8" w:rsidR="002345BE" w:rsidRPr="00F149A5" w:rsidRDefault="002345BE" w:rsidP="007E645D">
      <w:pPr>
        <w:pStyle w:val="ListParagraph"/>
        <w:numPr>
          <w:ilvl w:val="2"/>
          <w:numId w:val="37"/>
        </w:numPr>
        <w:spacing w:line="276" w:lineRule="auto"/>
        <w:ind w:left="2268"/>
        <w:rPr>
          <w:rFonts w:asciiTheme="majorHAnsi" w:hAnsiTheme="majorHAnsi"/>
          <w:sz w:val="24"/>
          <w:u w:val="single"/>
        </w:rPr>
      </w:pPr>
      <w:r w:rsidRPr="00F149A5">
        <w:rPr>
          <w:rFonts w:asciiTheme="majorHAnsi" w:hAnsiTheme="majorHAnsi"/>
          <w:sz w:val="24"/>
          <w:u w:val="single"/>
        </w:rPr>
        <w:t xml:space="preserve">OSNR margin of minimum +2dB shall be maintained for </w:t>
      </w:r>
      <w:r w:rsidR="003F0E90" w:rsidRPr="00F149A5">
        <w:rPr>
          <w:rFonts w:asciiTheme="majorHAnsi" w:hAnsiTheme="majorHAnsi"/>
          <w:sz w:val="24"/>
          <w:u w:val="single"/>
        </w:rPr>
        <w:t>the schematic attached</w:t>
      </w:r>
      <w:r w:rsidR="000C74B9" w:rsidRPr="00F149A5">
        <w:rPr>
          <w:rFonts w:asciiTheme="majorHAnsi" w:hAnsiTheme="majorHAnsi"/>
          <w:sz w:val="24"/>
          <w:u w:val="single"/>
        </w:rPr>
        <w:t xml:space="preserve"> at</w:t>
      </w:r>
      <w:r w:rsidR="003F0E90" w:rsidRPr="00F149A5">
        <w:rPr>
          <w:rFonts w:asciiTheme="majorHAnsi" w:hAnsiTheme="majorHAnsi"/>
          <w:sz w:val="24"/>
          <w:u w:val="single"/>
        </w:rPr>
        <w:t xml:space="preserve"> </w:t>
      </w:r>
      <w:r w:rsidR="003F0E90" w:rsidRPr="00F149A5">
        <w:rPr>
          <w:rFonts w:asciiTheme="majorHAnsi" w:hAnsiTheme="majorHAnsi"/>
          <w:b/>
          <w:bCs/>
          <w:sz w:val="24"/>
          <w:u w:val="single"/>
        </w:rPr>
        <w:t>Table 1.1</w:t>
      </w:r>
      <w:r w:rsidR="003F0E90" w:rsidRPr="00F149A5">
        <w:rPr>
          <w:rFonts w:asciiTheme="majorHAnsi" w:hAnsiTheme="majorHAnsi"/>
          <w:sz w:val="24"/>
          <w:u w:val="single"/>
        </w:rPr>
        <w:t xml:space="preserve"> of </w:t>
      </w:r>
      <w:r w:rsidR="003F0E90" w:rsidRPr="00F149A5">
        <w:rPr>
          <w:rFonts w:asciiTheme="majorHAnsi" w:hAnsiTheme="majorHAnsi"/>
          <w:b/>
          <w:bCs/>
          <w:sz w:val="24"/>
          <w:u w:val="single"/>
        </w:rPr>
        <w:t>Appendix-C</w:t>
      </w:r>
      <w:r w:rsidR="003F0E90" w:rsidRPr="00F149A5">
        <w:rPr>
          <w:rFonts w:asciiTheme="majorHAnsi" w:hAnsiTheme="majorHAnsi"/>
          <w:b/>
          <w:bCs/>
          <w:sz w:val="24"/>
          <w:u w:val="single"/>
        </w:rPr>
        <w:t>.</w:t>
      </w:r>
    </w:p>
    <w:p w14:paraId="4890A34A" w14:textId="5829B178" w:rsidR="005E44F9" w:rsidRPr="002A0F04" w:rsidRDefault="002426B7" w:rsidP="002A0F04">
      <w:pPr>
        <w:pStyle w:val="ListParagraph"/>
        <w:numPr>
          <w:ilvl w:val="1"/>
          <w:numId w:val="37"/>
        </w:numPr>
        <w:spacing w:line="276" w:lineRule="auto"/>
        <w:ind w:left="1560" w:hanging="567"/>
        <w:rPr>
          <w:rFonts w:asciiTheme="majorHAnsi" w:hAnsiTheme="majorHAnsi"/>
          <w:sz w:val="24"/>
          <w:lang w:val="en-IN"/>
        </w:rPr>
      </w:pPr>
      <w:r>
        <w:rPr>
          <w:rFonts w:asciiTheme="majorHAnsi" w:hAnsiTheme="majorHAnsi"/>
          <w:sz w:val="24"/>
          <w:lang w:val="en-IN"/>
        </w:rPr>
        <w:t xml:space="preserve">Bidder shall provide the complete Bill of Material (BoM) and unit prices of the items in the BoM.  </w:t>
      </w:r>
    </w:p>
    <w:p w14:paraId="4F149BB3" w14:textId="5A4D95AD" w:rsidR="000718B6" w:rsidRPr="00155F9E" w:rsidRDefault="000718B6" w:rsidP="005F4E8B">
      <w:pPr>
        <w:pStyle w:val="Heading1"/>
        <w:numPr>
          <w:ilvl w:val="1"/>
          <w:numId w:val="18"/>
        </w:numPr>
        <w:spacing w:line="276" w:lineRule="auto"/>
        <w:ind w:left="993" w:hanging="426"/>
        <w:rPr>
          <w:b/>
          <w:bCs/>
          <w:sz w:val="24"/>
          <w:szCs w:val="24"/>
        </w:rPr>
      </w:pPr>
      <w:r w:rsidRPr="00155F9E">
        <w:rPr>
          <w:sz w:val="28"/>
          <w:szCs w:val="24"/>
        </w:rPr>
        <w:t xml:space="preserve">Brown Field Network </w:t>
      </w:r>
    </w:p>
    <w:p w14:paraId="75545176" w14:textId="1392FAEF" w:rsidR="00F73491" w:rsidRPr="00E90456" w:rsidRDefault="004715F1" w:rsidP="00FE329B">
      <w:pPr>
        <w:pStyle w:val="ListParagraph"/>
        <w:spacing w:line="276" w:lineRule="auto"/>
        <w:ind w:left="993" w:firstLine="0"/>
        <w:rPr>
          <w:rFonts w:asciiTheme="majorHAnsi" w:hAnsiTheme="majorHAnsi"/>
          <w:color w:val="000000"/>
          <w:sz w:val="24"/>
          <w:lang w:eastAsia="en-IN" w:bidi="hi-IN"/>
        </w:rPr>
      </w:pPr>
      <w:proofErr w:type="spellStart"/>
      <w:r w:rsidRPr="00E90456">
        <w:rPr>
          <w:rFonts w:asciiTheme="majorHAnsi" w:hAnsiTheme="majorHAnsi"/>
          <w:color w:val="000000"/>
          <w:sz w:val="24"/>
          <w:lang w:val="en-IN" w:eastAsia="en-IN" w:bidi="hi-IN"/>
        </w:rPr>
        <w:t>PowerTel</w:t>
      </w:r>
      <w:proofErr w:type="spellEnd"/>
      <w:r w:rsidRPr="00E90456">
        <w:rPr>
          <w:rFonts w:asciiTheme="majorHAnsi" w:hAnsiTheme="majorHAnsi"/>
          <w:color w:val="000000"/>
          <w:sz w:val="24"/>
          <w:lang w:val="en-IN" w:eastAsia="en-IN" w:bidi="hi-IN"/>
        </w:rPr>
        <w:t xml:space="preserve"> </w:t>
      </w:r>
      <w:r w:rsidR="00263FE1" w:rsidRPr="00E90456">
        <w:rPr>
          <w:rFonts w:asciiTheme="majorHAnsi" w:hAnsiTheme="majorHAnsi"/>
          <w:color w:val="000000"/>
          <w:sz w:val="24"/>
          <w:lang w:eastAsia="en-IN" w:bidi="hi-IN"/>
        </w:rPr>
        <w:t>has</w:t>
      </w:r>
      <w:r w:rsidRPr="00E90456">
        <w:rPr>
          <w:rFonts w:asciiTheme="majorHAnsi" w:hAnsiTheme="majorHAnsi"/>
          <w:color w:val="000000"/>
          <w:sz w:val="24"/>
          <w:lang w:eastAsia="en-IN" w:bidi="hi-IN"/>
        </w:rPr>
        <w:t xml:space="preserve"> an optical fiber-based </w:t>
      </w:r>
      <w:r w:rsidR="00693849" w:rsidRPr="00E90456">
        <w:rPr>
          <w:rFonts w:asciiTheme="majorHAnsi" w:hAnsiTheme="majorHAnsi"/>
          <w:color w:val="000000"/>
          <w:sz w:val="24"/>
          <w:lang w:eastAsia="en-IN" w:bidi="hi-IN"/>
        </w:rPr>
        <w:t>100/</w:t>
      </w:r>
      <w:r w:rsidR="00CC0532" w:rsidRPr="00E90456">
        <w:rPr>
          <w:rFonts w:asciiTheme="majorHAnsi" w:hAnsiTheme="majorHAnsi"/>
          <w:color w:val="000000"/>
          <w:sz w:val="24"/>
          <w:lang w:eastAsia="en-IN" w:bidi="hi-IN"/>
        </w:rPr>
        <w:t>200</w:t>
      </w:r>
      <w:r w:rsidR="00456731" w:rsidRPr="00E90456">
        <w:rPr>
          <w:rFonts w:asciiTheme="majorHAnsi" w:hAnsiTheme="majorHAnsi"/>
          <w:color w:val="000000"/>
          <w:sz w:val="24"/>
          <w:lang w:eastAsia="en-IN" w:bidi="hi-IN"/>
        </w:rPr>
        <w:t>G flexi</w:t>
      </w:r>
      <w:r w:rsidR="00E1485A" w:rsidRPr="00E90456">
        <w:rPr>
          <w:rFonts w:asciiTheme="majorHAnsi" w:hAnsiTheme="majorHAnsi"/>
          <w:color w:val="000000"/>
          <w:sz w:val="24"/>
          <w:lang w:eastAsia="en-IN" w:bidi="hi-IN"/>
        </w:rPr>
        <w:t xml:space="preserve">-grid </w:t>
      </w:r>
      <w:r w:rsidRPr="00E90456">
        <w:rPr>
          <w:rFonts w:asciiTheme="majorHAnsi" w:hAnsiTheme="majorHAnsi"/>
          <w:color w:val="000000"/>
          <w:sz w:val="24"/>
          <w:lang w:eastAsia="en-IN" w:bidi="hi-IN"/>
        </w:rPr>
        <w:t>DWDM System with new generation optical networking systems.</w:t>
      </w:r>
      <w:r w:rsidR="00636BA9" w:rsidRPr="00E90456">
        <w:rPr>
          <w:rFonts w:asciiTheme="majorHAnsi" w:hAnsiTheme="majorHAnsi"/>
          <w:color w:val="000000"/>
          <w:sz w:val="24"/>
          <w:lang w:eastAsia="en-IN" w:bidi="hi-IN"/>
        </w:rPr>
        <w:t xml:space="preserve"> </w:t>
      </w:r>
      <w:proofErr w:type="spellStart"/>
      <w:r w:rsidR="003A15F5" w:rsidRPr="00E90456">
        <w:rPr>
          <w:rFonts w:asciiTheme="majorHAnsi" w:hAnsiTheme="majorHAnsi"/>
          <w:color w:val="000000"/>
          <w:sz w:val="24"/>
          <w:lang w:eastAsia="en-IN" w:bidi="hi-IN"/>
        </w:rPr>
        <w:t>Power</w:t>
      </w:r>
      <w:r w:rsidR="00456731" w:rsidRPr="00E90456">
        <w:rPr>
          <w:rFonts w:asciiTheme="majorHAnsi" w:hAnsiTheme="majorHAnsi"/>
          <w:color w:val="000000"/>
          <w:sz w:val="24"/>
          <w:lang w:eastAsia="en-IN" w:bidi="hi-IN"/>
        </w:rPr>
        <w:t>Tel</w:t>
      </w:r>
      <w:proofErr w:type="spellEnd"/>
      <w:r w:rsidR="00456731" w:rsidRPr="00E90456">
        <w:rPr>
          <w:rFonts w:asciiTheme="majorHAnsi" w:hAnsiTheme="majorHAnsi"/>
          <w:color w:val="000000"/>
          <w:sz w:val="24"/>
          <w:lang w:eastAsia="en-IN" w:bidi="hi-IN"/>
        </w:rPr>
        <w:t xml:space="preserve"> desires to create 400G </w:t>
      </w:r>
      <w:r w:rsidR="00A17D6B" w:rsidRPr="00E90456">
        <w:rPr>
          <w:rFonts w:asciiTheme="majorHAnsi" w:hAnsiTheme="majorHAnsi"/>
          <w:color w:val="000000"/>
          <w:sz w:val="24"/>
          <w:lang w:eastAsia="en-IN" w:bidi="hi-IN"/>
        </w:rPr>
        <w:t xml:space="preserve">single carrier </w:t>
      </w:r>
      <w:r w:rsidR="00456731" w:rsidRPr="00E90456">
        <w:rPr>
          <w:rFonts w:asciiTheme="majorHAnsi" w:hAnsiTheme="majorHAnsi"/>
          <w:color w:val="000000"/>
          <w:sz w:val="24"/>
          <w:lang w:eastAsia="en-IN" w:bidi="hi-IN"/>
        </w:rPr>
        <w:t xml:space="preserve">or more over existing DWDM network by using Alien wavelength. </w:t>
      </w:r>
      <w:r w:rsidR="00F73491" w:rsidRPr="00E90456">
        <w:rPr>
          <w:rFonts w:asciiTheme="majorHAnsi" w:hAnsiTheme="majorHAnsi"/>
          <w:color w:val="000000"/>
          <w:sz w:val="24"/>
          <w:lang w:eastAsia="en-IN" w:bidi="hi-IN"/>
        </w:rPr>
        <w:t xml:space="preserve">The system must be programmable and highly intelligent, robust and based on open </w:t>
      </w:r>
      <w:r w:rsidR="00BA64B4" w:rsidRPr="00E90456">
        <w:rPr>
          <w:rFonts w:asciiTheme="majorHAnsi" w:hAnsiTheme="majorHAnsi"/>
          <w:color w:val="000000"/>
          <w:sz w:val="24"/>
          <w:lang w:eastAsia="en-IN" w:bidi="hi-IN"/>
        </w:rPr>
        <w:t>architecture (</w:t>
      </w:r>
      <w:r w:rsidR="00FF562A" w:rsidRPr="00E90456">
        <w:rPr>
          <w:rFonts w:asciiTheme="majorHAnsi" w:hAnsiTheme="majorHAnsi"/>
          <w:color w:val="000000"/>
          <w:sz w:val="24"/>
          <w:lang w:eastAsia="en-IN" w:bidi="hi-IN"/>
        </w:rPr>
        <w:t>SDN Based)</w:t>
      </w:r>
      <w:r w:rsidR="007B0731" w:rsidRPr="00E90456">
        <w:rPr>
          <w:rFonts w:asciiTheme="majorHAnsi" w:hAnsiTheme="majorHAnsi"/>
          <w:color w:val="000000"/>
          <w:sz w:val="24"/>
          <w:lang w:eastAsia="en-IN" w:bidi="hi-IN"/>
        </w:rPr>
        <w:t>.</w:t>
      </w:r>
    </w:p>
    <w:p w14:paraId="0328AD42" w14:textId="45681AA2" w:rsidR="007B0731" w:rsidRPr="00E90456" w:rsidRDefault="007B0731" w:rsidP="00FE329B">
      <w:pPr>
        <w:pStyle w:val="ListParagraph"/>
        <w:spacing w:line="276" w:lineRule="auto"/>
        <w:ind w:left="993" w:firstLine="0"/>
        <w:rPr>
          <w:rFonts w:asciiTheme="majorHAnsi" w:hAnsiTheme="majorHAnsi"/>
          <w:color w:val="000000"/>
          <w:sz w:val="24"/>
          <w:lang w:eastAsia="en-IN" w:bidi="hi-IN"/>
        </w:rPr>
      </w:pPr>
      <w:r w:rsidRPr="00E90456">
        <w:rPr>
          <w:rFonts w:asciiTheme="majorHAnsi" w:hAnsiTheme="majorHAnsi"/>
          <w:color w:val="000000"/>
          <w:sz w:val="24"/>
          <w:lang w:eastAsia="en-IN" w:bidi="hi-IN"/>
        </w:rPr>
        <w:t xml:space="preserve">The technical specification given in this part describes functional as well as performance requirements of the proposed telecom network. The </w:t>
      </w:r>
      <w:r w:rsidR="002426B7">
        <w:rPr>
          <w:rFonts w:asciiTheme="majorHAnsi" w:hAnsiTheme="majorHAnsi"/>
          <w:color w:val="000000"/>
          <w:sz w:val="24"/>
          <w:lang w:eastAsia="en-IN" w:bidi="hi-IN"/>
        </w:rPr>
        <w:t>Alien Lambda Solution</w:t>
      </w:r>
      <w:r w:rsidRPr="00E90456">
        <w:rPr>
          <w:rFonts w:asciiTheme="majorHAnsi" w:hAnsiTheme="majorHAnsi"/>
          <w:color w:val="000000"/>
          <w:sz w:val="24"/>
          <w:lang w:eastAsia="en-IN" w:bidi="hi-IN"/>
        </w:rPr>
        <w:t xml:space="preserve"> shall meet the requirements of both metro and long-haul networks.</w:t>
      </w:r>
    </w:p>
    <w:p w14:paraId="7DAC9555" w14:textId="07C9A23C" w:rsidR="00CB7F5F" w:rsidRDefault="004F211E" w:rsidP="002426B7">
      <w:pPr>
        <w:pStyle w:val="ListParagraph"/>
        <w:spacing w:line="276" w:lineRule="auto"/>
        <w:ind w:left="993" w:firstLine="0"/>
        <w:rPr>
          <w:rFonts w:asciiTheme="majorHAnsi" w:hAnsiTheme="majorHAnsi"/>
          <w:b/>
          <w:bCs/>
          <w:sz w:val="24"/>
        </w:rPr>
      </w:pPr>
      <w:r w:rsidRPr="00E90456">
        <w:rPr>
          <w:rFonts w:asciiTheme="majorHAnsi" w:hAnsiTheme="majorHAnsi"/>
          <w:color w:val="000000"/>
          <w:sz w:val="24"/>
          <w:lang w:eastAsia="en-IN" w:bidi="hi-IN"/>
        </w:rPr>
        <w:t xml:space="preserve">Bidder/OEM shall propose Alien wavelength </w:t>
      </w:r>
      <w:r w:rsidR="00250F1F">
        <w:rPr>
          <w:rFonts w:asciiTheme="majorHAnsi" w:hAnsiTheme="majorHAnsi"/>
          <w:color w:val="000000"/>
          <w:sz w:val="24"/>
          <w:lang w:eastAsia="en-IN" w:bidi="hi-IN"/>
        </w:rPr>
        <w:t>based</w:t>
      </w:r>
      <w:r w:rsidRPr="00E90456">
        <w:rPr>
          <w:rFonts w:asciiTheme="majorHAnsi" w:hAnsiTheme="majorHAnsi"/>
          <w:color w:val="000000"/>
          <w:sz w:val="24"/>
          <w:lang w:eastAsia="en-IN" w:bidi="hi-IN"/>
        </w:rPr>
        <w:t xml:space="preserve"> standard </w:t>
      </w:r>
      <w:r w:rsidR="00ED1085">
        <w:rPr>
          <w:rFonts w:asciiTheme="majorHAnsi" w:hAnsiTheme="majorHAnsi"/>
          <w:color w:val="000000"/>
          <w:sz w:val="24"/>
          <w:lang w:eastAsia="en-IN" w:bidi="hi-IN"/>
        </w:rPr>
        <w:t xml:space="preserve">Transponder/ </w:t>
      </w:r>
      <w:proofErr w:type="spellStart"/>
      <w:r w:rsidRPr="00E90456">
        <w:rPr>
          <w:rFonts w:asciiTheme="majorHAnsi" w:hAnsiTheme="majorHAnsi"/>
          <w:color w:val="000000"/>
          <w:sz w:val="24"/>
          <w:lang w:eastAsia="en-IN" w:bidi="hi-IN"/>
        </w:rPr>
        <w:t>Muxponder</w:t>
      </w:r>
      <w:proofErr w:type="spellEnd"/>
      <w:r w:rsidRPr="00E90456">
        <w:rPr>
          <w:rFonts w:asciiTheme="majorHAnsi" w:hAnsiTheme="majorHAnsi"/>
          <w:color w:val="000000"/>
          <w:sz w:val="24"/>
          <w:lang w:eastAsia="en-IN" w:bidi="hi-IN"/>
        </w:rPr>
        <w:t xml:space="preserve"> system solution along with optical channel protection or SNCP protection. In case of SNCP </w:t>
      </w:r>
      <w:r w:rsidRPr="00BF31F7">
        <w:rPr>
          <w:rFonts w:asciiTheme="majorHAnsi" w:hAnsiTheme="majorHAnsi"/>
          <w:color w:val="000000"/>
          <w:sz w:val="24"/>
          <w:lang w:eastAsia="en-IN" w:bidi="hi-IN"/>
        </w:rPr>
        <w:t xml:space="preserve">protection, </w:t>
      </w:r>
      <w:proofErr w:type="spellStart"/>
      <w:r w:rsidRPr="00BF31F7">
        <w:rPr>
          <w:rFonts w:asciiTheme="majorHAnsi" w:hAnsiTheme="majorHAnsi"/>
          <w:color w:val="000000"/>
          <w:sz w:val="24"/>
          <w:lang w:eastAsia="en-IN" w:bidi="hi-IN"/>
        </w:rPr>
        <w:t>Muxponder</w:t>
      </w:r>
      <w:proofErr w:type="spellEnd"/>
      <w:r w:rsidRPr="00BF31F7">
        <w:rPr>
          <w:rFonts w:asciiTheme="majorHAnsi" w:hAnsiTheme="majorHAnsi"/>
          <w:color w:val="000000"/>
          <w:sz w:val="24"/>
          <w:lang w:eastAsia="en-IN" w:bidi="hi-IN"/>
        </w:rPr>
        <w:t xml:space="preserve"> system solution shall</w:t>
      </w:r>
      <w:r w:rsidRPr="00BF31F7">
        <w:rPr>
          <w:rFonts w:asciiTheme="majorHAnsi" w:hAnsiTheme="majorHAnsi"/>
          <w:sz w:val="24"/>
          <w:lang w:eastAsia="en-IN" w:bidi="hi-IN"/>
        </w:rPr>
        <w:t xml:space="preserve"> have </w:t>
      </w:r>
      <w:r w:rsidR="00155F9E" w:rsidRPr="00BF31F7">
        <w:rPr>
          <w:rFonts w:asciiTheme="majorHAnsi" w:hAnsiTheme="majorHAnsi"/>
          <w:sz w:val="24"/>
          <w:lang w:eastAsia="en-IN" w:bidi="hi-IN"/>
        </w:rPr>
        <w:t>2</w:t>
      </w:r>
      <w:r w:rsidRPr="00BF31F7">
        <w:rPr>
          <w:rFonts w:asciiTheme="majorHAnsi" w:hAnsiTheme="majorHAnsi"/>
          <w:sz w:val="24"/>
          <w:lang w:eastAsia="en-IN" w:bidi="hi-IN"/>
        </w:rPr>
        <w:t xml:space="preserve">x400G </w:t>
      </w:r>
      <w:r w:rsidRPr="00BF31F7">
        <w:rPr>
          <w:rFonts w:asciiTheme="majorHAnsi" w:hAnsiTheme="majorHAnsi"/>
          <w:color w:val="000000"/>
          <w:sz w:val="24"/>
          <w:lang w:eastAsia="en-IN" w:bidi="hi-IN"/>
        </w:rPr>
        <w:t>line ports. Standard</w:t>
      </w:r>
      <w:r w:rsidRPr="00E90456">
        <w:rPr>
          <w:rFonts w:asciiTheme="majorHAnsi" w:hAnsiTheme="majorHAnsi"/>
          <w:color w:val="000000"/>
          <w:sz w:val="24"/>
          <w:lang w:eastAsia="en-IN" w:bidi="hi-IN"/>
        </w:rPr>
        <w:t xml:space="preserve"> Line side Coherent port should support following optical parameters.</w:t>
      </w:r>
      <w:r w:rsidR="002426B7">
        <w:rPr>
          <w:rFonts w:asciiTheme="majorHAnsi" w:hAnsiTheme="majorHAnsi"/>
          <w:color w:val="000000"/>
          <w:sz w:val="24"/>
          <w:lang w:eastAsia="en-IN" w:bidi="hi-IN"/>
        </w:rPr>
        <w:t xml:space="preserve"> The requirements for Alien Lambda Solution are specified as below:</w:t>
      </w:r>
    </w:p>
    <w:p w14:paraId="60100E12" w14:textId="7606FC70" w:rsidR="00CB7F5F" w:rsidRPr="002426B7" w:rsidRDefault="00CB7F5F"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Bidder offered DWDM shall</w:t>
      </w:r>
      <w:r w:rsidRPr="002426B7">
        <w:rPr>
          <w:rFonts w:asciiTheme="majorHAnsi" w:hAnsiTheme="majorHAnsi"/>
          <w:sz w:val="24"/>
          <w:lang w:bidi="hi-IN"/>
        </w:rPr>
        <w:t xml:space="preserve"> support ‘C band’ as per ITU-T grid. </w:t>
      </w:r>
    </w:p>
    <w:p w14:paraId="4288F83B" w14:textId="77777777" w:rsidR="00CC5734" w:rsidRPr="002426B7" w:rsidRDefault="00CC5734"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 xml:space="preserve">The platform Should be to be able to perform DWDM </w:t>
      </w:r>
      <w:proofErr w:type="spellStart"/>
      <w:r w:rsidRPr="002426B7">
        <w:rPr>
          <w:rFonts w:asciiTheme="majorHAnsi" w:hAnsiTheme="majorHAnsi"/>
          <w:sz w:val="24"/>
        </w:rPr>
        <w:t>Transponding</w:t>
      </w:r>
      <w:proofErr w:type="spellEnd"/>
      <w:r w:rsidRPr="002426B7">
        <w:rPr>
          <w:rFonts w:asciiTheme="majorHAnsi" w:hAnsiTheme="majorHAnsi"/>
          <w:sz w:val="24"/>
        </w:rPr>
        <w:t xml:space="preserve"> / </w:t>
      </w:r>
      <w:proofErr w:type="spellStart"/>
      <w:r w:rsidRPr="002426B7">
        <w:rPr>
          <w:rFonts w:asciiTheme="majorHAnsi" w:hAnsiTheme="majorHAnsi"/>
          <w:sz w:val="24"/>
        </w:rPr>
        <w:t>Muxponding</w:t>
      </w:r>
      <w:proofErr w:type="spellEnd"/>
      <w:r w:rsidRPr="002426B7">
        <w:rPr>
          <w:rFonts w:asciiTheme="majorHAnsi" w:hAnsiTheme="majorHAnsi"/>
          <w:sz w:val="24"/>
        </w:rPr>
        <w:t xml:space="preserve"> function.</w:t>
      </w:r>
    </w:p>
    <w:p w14:paraId="62F8A838" w14:textId="77777777" w:rsidR="00CB7F5F" w:rsidRPr="002426B7" w:rsidRDefault="00CB7F5F"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The bidder is requested to design the DWDM system with minimum line rate of 400Gbps or more per channel (single carrier). Transponder module Single wave can support minimum 400G or higher capacity.</w:t>
      </w:r>
    </w:p>
    <w:p w14:paraId="1BA52639" w14:textId="77777777" w:rsidR="003A4172" w:rsidRDefault="00C01B2D"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 xml:space="preserve">All Transponder/ </w:t>
      </w:r>
      <w:proofErr w:type="spellStart"/>
      <w:r w:rsidRPr="002426B7">
        <w:rPr>
          <w:rFonts w:asciiTheme="majorHAnsi" w:hAnsiTheme="majorHAnsi"/>
          <w:sz w:val="24"/>
        </w:rPr>
        <w:t>Muxponder</w:t>
      </w:r>
      <w:proofErr w:type="spellEnd"/>
      <w:r w:rsidRPr="002426B7">
        <w:rPr>
          <w:rFonts w:asciiTheme="majorHAnsi" w:hAnsiTheme="majorHAnsi"/>
          <w:sz w:val="24"/>
        </w:rPr>
        <w:t xml:space="preserve"> shall have minimum 1x400G+4x100G client ports. </w:t>
      </w:r>
    </w:p>
    <w:p w14:paraId="38953728" w14:textId="1211D135" w:rsidR="00C01B2D" w:rsidRDefault="00C01B2D"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 xml:space="preserve">In case, the Transponder/ </w:t>
      </w:r>
      <w:proofErr w:type="spellStart"/>
      <w:r w:rsidRPr="002426B7">
        <w:rPr>
          <w:rFonts w:asciiTheme="majorHAnsi" w:hAnsiTheme="majorHAnsi"/>
          <w:sz w:val="24"/>
        </w:rPr>
        <w:t>Muxponder</w:t>
      </w:r>
      <w:proofErr w:type="spellEnd"/>
      <w:r w:rsidRPr="002426B7">
        <w:rPr>
          <w:rFonts w:asciiTheme="majorHAnsi" w:hAnsiTheme="majorHAnsi"/>
          <w:sz w:val="24"/>
        </w:rPr>
        <w:t xml:space="preserve"> has more than one (01) no of 400G client </w:t>
      </w:r>
      <w:proofErr w:type="gramStart"/>
      <w:r w:rsidRPr="002426B7">
        <w:rPr>
          <w:rFonts w:asciiTheme="majorHAnsi" w:hAnsiTheme="majorHAnsi"/>
          <w:sz w:val="24"/>
        </w:rPr>
        <w:t>ports</w:t>
      </w:r>
      <w:proofErr w:type="gramEnd"/>
      <w:r w:rsidRPr="002426B7">
        <w:rPr>
          <w:rFonts w:asciiTheme="majorHAnsi" w:hAnsiTheme="majorHAnsi"/>
          <w:sz w:val="24"/>
        </w:rPr>
        <w:t xml:space="preserve"> and </w:t>
      </w:r>
      <w:r w:rsidR="003A4172">
        <w:rPr>
          <w:rFonts w:asciiTheme="majorHAnsi" w:hAnsiTheme="majorHAnsi"/>
          <w:sz w:val="24"/>
        </w:rPr>
        <w:t>all</w:t>
      </w:r>
      <w:r w:rsidRPr="002426B7">
        <w:rPr>
          <w:rFonts w:asciiTheme="majorHAnsi" w:hAnsiTheme="majorHAnsi"/>
          <w:sz w:val="24"/>
        </w:rPr>
        <w:t xml:space="preserve"> of the ports are </w:t>
      </w:r>
      <w:r w:rsidR="003A4172">
        <w:rPr>
          <w:rFonts w:asciiTheme="majorHAnsi" w:hAnsiTheme="majorHAnsi"/>
          <w:sz w:val="24"/>
        </w:rPr>
        <w:t xml:space="preserve">used </w:t>
      </w:r>
      <w:r w:rsidRPr="002426B7">
        <w:rPr>
          <w:rFonts w:asciiTheme="majorHAnsi" w:hAnsiTheme="majorHAnsi"/>
          <w:sz w:val="24"/>
        </w:rPr>
        <w:t xml:space="preserve">to deliver the 400G client services, the Transponder/ </w:t>
      </w:r>
      <w:proofErr w:type="spellStart"/>
      <w:r w:rsidRPr="002426B7">
        <w:rPr>
          <w:rFonts w:asciiTheme="majorHAnsi" w:hAnsiTheme="majorHAnsi"/>
          <w:sz w:val="24"/>
        </w:rPr>
        <w:t>Muxponder</w:t>
      </w:r>
      <w:proofErr w:type="spellEnd"/>
      <w:r w:rsidRPr="002426B7">
        <w:rPr>
          <w:rFonts w:asciiTheme="majorHAnsi" w:hAnsiTheme="majorHAnsi"/>
          <w:sz w:val="24"/>
        </w:rPr>
        <w:t xml:space="preserve"> shall have sufficient 100G client ports equivalent to the capacity delivered using 400G client ports.  </w:t>
      </w:r>
      <w:proofErr w:type="spellStart"/>
      <w:r w:rsidRPr="002426B7">
        <w:rPr>
          <w:rFonts w:asciiTheme="majorHAnsi" w:hAnsiTheme="majorHAnsi"/>
          <w:sz w:val="24"/>
        </w:rPr>
        <w:t>PowerTel</w:t>
      </w:r>
      <w:proofErr w:type="spellEnd"/>
      <w:r w:rsidRPr="002426B7">
        <w:rPr>
          <w:rFonts w:asciiTheme="majorHAnsi" w:hAnsiTheme="majorHAnsi"/>
          <w:sz w:val="24"/>
        </w:rPr>
        <w:t xml:space="preserve"> reserve the right to use either client 400G or client 100G against the line capacity offered by the bidder.</w:t>
      </w:r>
    </w:p>
    <w:p w14:paraId="4B1951B3" w14:textId="79098314" w:rsidR="003A4172" w:rsidRPr="002426B7" w:rsidRDefault="003A4172" w:rsidP="002426B7">
      <w:pPr>
        <w:pStyle w:val="ListParagraph"/>
        <w:numPr>
          <w:ilvl w:val="1"/>
          <w:numId w:val="63"/>
        </w:numPr>
        <w:spacing w:line="276" w:lineRule="auto"/>
        <w:ind w:left="1560" w:hanging="567"/>
        <w:rPr>
          <w:rFonts w:asciiTheme="majorHAnsi" w:hAnsiTheme="majorHAnsi"/>
          <w:sz w:val="24"/>
        </w:rPr>
      </w:pPr>
      <w:r>
        <w:rPr>
          <w:rFonts w:asciiTheme="majorHAnsi" w:hAnsiTheme="majorHAnsi"/>
          <w:sz w:val="24"/>
        </w:rPr>
        <w:t xml:space="preserve">The </w:t>
      </w:r>
      <w:r w:rsidRPr="002426B7">
        <w:rPr>
          <w:rFonts w:asciiTheme="majorHAnsi" w:hAnsiTheme="majorHAnsi"/>
          <w:sz w:val="24"/>
        </w:rPr>
        <w:t>100G</w:t>
      </w:r>
      <w:r>
        <w:rPr>
          <w:rFonts w:asciiTheme="majorHAnsi" w:hAnsiTheme="majorHAnsi"/>
          <w:sz w:val="24"/>
        </w:rPr>
        <w:t xml:space="preserve"> client ports shall support </w:t>
      </w:r>
      <w:proofErr w:type="gramStart"/>
      <w:r>
        <w:rPr>
          <w:rFonts w:asciiTheme="majorHAnsi" w:hAnsiTheme="majorHAnsi"/>
          <w:sz w:val="24"/>
        </w:rPr>
        <w:t>both o</w:t>
      </w:r>
      <w:r w:rsidR="000415C2">
        <w:rPr>
          <w:rFonts w:asciiTheme="majorHAnsi" w:hAnsiTheme="majorHAnsi"/>
          <w:sz w:val="24"/>
        </w:rPr>
        <w:t>f</w:t>
      </w:r>
      <w:r>
        <w:rPr>
          <w:rFonts w:asciiTheme="majorHAnsi" w:hAnsiTheme="majorHAnsi"/>
          <w:sz w:val="24"/>
        </w:rPr>
        <w:t xml:space="preserve"> the </w:t>
      </w:r>
      <w:r w:rsidRPr="002426B7">
        <w:rPr>
          <w:rFonts w:asciiTheme="majorHAnsi" w:hAnsiTheme="majorHAnsi"/>
          <w:sz w:val="24"/>
        </w:rPr>
        <w:t>25Gx4</w:t>
      </w:r>
      <w:proofErr w:type="gramEnd"/>
      <w:r w:rsidRPr="002426B7">
        <w:rPr>
          <w:rFonts w:asciiTheme="majorHAnsi" w:hAnsiTheme="majorHAnsi"/>
          <w:sz w:val="24"/>
        </w:rPr>
        <w:t xml:space="preserve"> Lane and 100Gx1 Lane</w:t>
      </w:r>
      <w:r w:rsidR="000415C2">
        <w:rPr>
          <w:rFonts w:asciiTheme="majorHAnsi" w:hAnsiTheme="majorHAnsi"/>
          <w:sz w:val="24"/>
        </w:rPr>
        <w:t xml:space="preserve"> based pluggable</w:t>
      </w:r>
      <w:r>
        <w:rPr>
          <w:rFonts w:asciiTheme="majorHAnsi" w:hAnsiTheme="majorHAnsi"/>
          <w:sz w:val="24"/>
        </w:rPr>
        <w:t>.</w:t>
      </w:r>
    </w:p>
    <w:p w14:paraId="0A642BD7" w14:textId="77777777" w:rsidR="00CC5734" w:rsidRPr="002426B7" w:rsidRDefault="00CC5734"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Transponder shall support OTN and Ethernet client’s traffic.</w:t>
      </w:r>
    </w:p>
    <w:p w14:paraId="3FC0EB82" w14:textId="77777777" w:rsidR="00CB7F5F" w:rsidRPr="002426B7" w:rsidRDefault="00CB7F5F"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lastRenderedPageBreak/>
        <w:t xml:space="preserve">The Transponder module must be based on Digital Coherent Optics (DCO) technology. </w:t>
      </w:r>
    </w:p>
    <w:p w14:paraId="1219F63D" w14:textId="77777777" w:rsidR="003A0090" w:rsidRPr="002426B7" w:rsidRDefault="003A0090"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The transponder can be deployed on both colored and colorless line systems.</w:t>
      </w:r>
    </w:p>
    <w:p w14:paraId="4AD5EBA9" w14:textId="77777777" w:rsidR="003A0090" w:rsidRPr="002426B7" w:rsidRDefault="003A0090"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The platform must support GCC0 and GCC1 for in-band communication.</w:t>
      </w:r>
    </w:p>
    <w:p w14:paraId="5158F5BC" w14:textId="77777777" w:rsidR="00CB7F5F" w:rsidRPr="002426B7" w:rsidRDefault="00CB7F5F"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The platform must support Wavelength switched optical network control plan based on ITU-T G.8080 switching or equivalent functions.</w:t>
      </w:r>
    </w:p>
    <w:p w14:paraId="5CD80290" w14:textId="766F8E5F" w:rsidR="00CB7F5F" w:rsidRPr="002426B7" w:rsidRDefault="00655650" w:rsidP="002426B7">
      <w:pPr>
        <w:pStyle w:val="ListParagraph"/>
        <w:numPr>
          <w:ilvl w:val="1"/>
          <w:numId w:val="63"/>
        </w:numPr>
        <w:spacing w:line="276" w:lineRule="auto"/>
        <w:ind w:left="1560" w:hanging="567"/>
        <w:rPr>
          <w:rFonts w:asciiTheme="majorHAnsi" w:hAnsiTheme="majorHAnsi"/>
          <w:sz w:val="24"/>
        </w:rPr>
      </w:pPr>
      <w:r w:rsidRPr="002426B7">
        <w:rPr>
          <w:rFonts w:asciiTheme="majorHAnsi" w:hAnsiTheme="majorHAnsi"/>
          <w:sz w:val="24"/>
        </w:rPr>
        <w:t>Switching</w:t>
      </w:r>
      <w:r w:rsidR="003C6D12" w:rsidRPr="002426B7">
        <w:rPr>
          <w:rFonts w:asciiTheme="majorHAnsi" w:hAnsiTheme="majorHAnsi"/>
          <w:sz w:val="24"/>
        </w:rPr>
        <w:t xml:space="preserve"> must be within 50ms using any of the protection mechanisms</w:t>
      </w:r>
      <w:r w:rsidR="0005138E" w:rsidRPr="002426B7">
        <w:rPr>
          <w:rFonts w:asciiTheme="majorHAnsi" w:hAnsiTheme="majorHAnsi"/>
          <w:sz w:val="24"/>
        </w:rPr>
        <w:t xml:space="preserve"> mentioned for 1+1 configuration and </w:t>
      </w:r>
      <w:r w:rsidR="00007D91" w:rsidRPr="002426B7">
        <w:rPr>
          <w:rFonts w:asciiTheme="majorHAnsi" w:hAnsiTheme="majorHAnsi"/>
          <w:sz w:val="24"/>
        </w:rPr>
        <w:t xml:space="preserve">L0 restoration </w:t>
      </w:r>
      <w:r w:rsidR="00681EC1">
        <w:rPr>
          <w:rFonts w:asciiTheme="majorHAnsi" w:hAnsiTheme="majorHAnsi"/>
          <w:sz w:val="24"/>
        </w:rPr>
        <w:t>(</w:t>
      </w:r>
      <w:r w:rsidR="00F344F3">
        <w:rPr>
          <w:rFonts w:asciiTheme="majorHAnsi" w:hAnsiTheme="majorHAnsi"/>
          <w:sz w:val="24"/>
        </w:rPr>
        <w:t xml:space="preserve">through existing Optical Layer) </w:t>
      </w:r>
      <w:r w:rsidR="006111EF">
        <w:rPr>
          <w:rFonts w:asciiTheme="majorHAnsi" w:hAnsiTheme="majorHAnsi"/>
          <w:sz w:val="24"/>
        </w:rPr>
        <w:t xml:space="preserve">as </w:t>
      </w:r>
      <w:r w:rsidR="008A768C">
        <w:rPr>
          <w:rFonts w:asciiTheme="majorHAnsi" w:hAnsiTheme="majorHAnsi"/>
          <w:sz w:val="24"/>
        </w:rPr>
        <w:t>below:</w:t>
      </w:r>
    </w:p>
    <w:p w14:paraId="65E74346" w14:textId="77777777" w:rsidR="00CB7F5F" w:rsidRPr="00675F90" w:rsidRDefault="00CB7F5F" w:rsidP="005F4E8B">
      <w:pPr>
        <w:pStyle w:val="ListParagraph"/>
        <w:numPr>
          <w:ilvl w:val="0"/>
          <w:numId w:val="29"/>
        </w:numPr>
        <w:spacing w:after="0" w:line="276" w:lineRule="auto"/>
        <w:ind w:left="3119" w:hanging="567"/>
        <w:contextualSpacing w:val="0"/>
        <w:rPr>
          <w:rStyle w:val="HeadingFont"/>
          <w:rFonts w:asciiTheme="majorHAnsi" w:eastAsiaTheme="majorEastAsia" w:hAnsiTheme="majorHAnsi" w:cs="Times New Roman"/>
          <w:b w:val="0"/>
          <w:bCs w:val="0"/>
          <w:sz w:val="24"/>
          <w:szCs w:val="24"/>
        </w:rPr>
      </w:pPr>
      <w:r w:rsidRPr="00675F90">
        <w:rPr>
          <w:rStyle w:val="HeadingFont"/>
          <w:rFonts w:asciiTheme="majorHAnsi" w:eastAsiaTheme="majorEastAsia" w:hAnsiTheme="majorHAnsi" w:cs="Times New Roman"/>
          <w:b w:val="0"/>
          <w:bCs w:val="0"/>
          <w:sz w:val="24"/>
          <w:szCs w:val="24"/>
        </w:rPr>
        <w:t>1+1 Client-side protection.</w:t>
      </w:r>
    </w:p>
    <w:p w14:paraId="740CC305" w14:textId="77777777" w:rsidR="00CB7F5F" w:rsidRPr="00675F90" w:rsidRDefault="00CB7F5F" w:rsidP="005F4E8B">
      <w:pPr>
        <w:pStyle w:val="ListParagraph"/>
        <w:numPr>
          <w:ilvl w:val="0"/>
          <w:numId w:val="29"/>
        </w:numPr>
        <w:spacing w:after="0" w:line="276" w:lineRule="auto"/>
        <w:ind w:left="3119" w:hanging="567"/>
        <w:contextualSpacing w:val="0"/>
        <w:rPr>
          <w:rStyle w:val="HeadingFont"/>
          <w:rFonts w:asciiTheme="majorHAnsi" w:eastAsiaTheme="majorEastAsia" w:hAnsiTheme="majorHAnsi" w:cs="Times New Roman"/>
          <w:b w:val="0"/>
          <w:bCs w:val="0"/>
          <w:sz w:val="24"/>
          <w:szCs w:val="24"/>
        </w:rPr>
      </w:pPr>
      <w:r w:rsidRPr="00675F90">
        <w:rPr>
          <w:rStyle w:val="HeadingFont"/>
          <w:rFonts w:asciiTheme="majorHAnsi" w:eastAsiaTheme="majorEastAsia" w:hAnsiTheme="majorHAnsi" w:cs="Times New Roman"/>
          <w:b w:val="0"/>
          <w:bCs w:val="0"/>
          <w:sz w:val="24"/>
          <w:szCs w:val="24"/>
        </w:rPr>
        <w:t>1+1 Line-side Optical channel protection</w:t>
      </w:r>
    </w:p>
    <w:p w14:paraId="28A29AEB" w14:textId="046D8E30" w:rsidR="00CB7F5F" w:rsidRPr="00675F90" w:rsidRDefault="00CB7F5F" w:rsidP="005F4E8B">
      <w:pPr>
        <w:pStyle w:val="ListParagraph"/>
        <w:numPr>
          <w:ilvl w:val="0"/>
          <w:numId w:val="29"/>
        </w:numPr>
        <w:spacing w:after="0" w:line="276" w:lineRule="auto"/>
        <w:ind w:left="3119" w:hanging="567"/>
        <w:contextualSpacing w:val="0"/>
        <w:rPr>
          <w:rStyle w:val="HeadingFont"/>
          <w:rFonts w:asciiTheme="majorHAnsi" w:eastAsiaTheme="majorEastAsia" w:hAnsiTheme="majorHAnsi" w:cs="Times New Roman"/>
          <w:b w:val="0"/>
          <w:bCs w:val="0"/>
          <w:sz w:val="24"/>
          <w:szCs w:val="24"/>
        </w:rPr>
      </w:pPr>
      <w:r w:rsidRPr="00675F90">
        <w:rPr>
          <w:rStyle w:val="HeadingFont"/>
          <w:rFonts w:asciiTheme="majorHAnsi" w:eastAsiaTheme="majorEastAsia" w:hAnsiTheme="majorHAnsi" w:cs="Times New Roman"/>
          <w:b w:val="0"/>
          <w:bCs w:val="0"/>
          <w:sz w:val="24"/>
          <w:szCs w:val="24"/>
        </w:rPr>
        <w:t>Wavelength restoration via Layer0 control plane</w:t>
      </w:r>
      <w:r w:rsidR="003F2DBB">
        <w:rPr>
          <w:rStyle w:val="HeadingFont"/>
          <w:rFonts w:asciiTheme="majorHAnsi" w:eastAsiaTheme="majorEastAsia" w:hAnsiTheme="majorHAnsi" w:cs="Times New Roman"/>
          <w:b w:val="0"/>
          <w:bCs w:val="0"/>
          <w:sz w:val="24"/>
          <w:szCs w:val="24"/>
        </w:rPr>
        <w:t xml:space="preserve"> of </w:t>
      </w:r>
      <w:r w:rsidR="009D5906">
        <w:rPr>
          <w:rStyle w:val="HeadingFont"/>
          <w:rFonts w:asciiTheme="majorHAnsi" w:eastAsiaTheme="majorEastAsia" w:hAnsiTheme="majorHAnsi" w:cs="Times New Roman"/>
          <w:b w:val="0"/>
          <w:bCs w:val="0"/>
          <w:sz w:val="24"/>
          <w:szCs w:val="24"/>
        </w:rPr>
        <w:t xml:space="preserve">existing </w:t>
      </w:r>
      <w:r w:rsidR="005D108A">
        <w:rPr>
          <w:rStyle w:val="HeadingFont"/>
          <w:rFonts w:asciiTheme="majorHAnsi" w:eastAsiaTheme="majorEastAsia" w:hAnsiTheme="majorHAnsi" w:cs="Times New Roman"/>
          <w:b w:val="0"/>
          <w:bCs w:val="0"/>
          <w:sz w:val="24"/>
          <w:szCs w:val="24"/>
        </w:rPr>
        <w:t>Optical Layer</w:t>
      </w:r>
    </w:p>
    <w:p w14:paraId="011DE5D8" w14:textId="77777777" w:rsidR="00CB7F5F" w:rsidRPr="00675F90" w:rsidRDefault="00CB7F5F" w:rsidP="00FE329B">
      <w:pPr>
        <w:pStyle w:val="ListParagraph"/>
        <w:spacing w:after="0" w:line="276" w:lineRule="auto"/>
        <w:ind w:left="1352" w:firstLine="0"/>
        <w:contextualSpacing w:val="0"/>
        <w:rPr>
          <w:rStyle w:val="HeadingFont"/>
          <w:rFonts w:asciiTheme="majorHAnsi" w:eastAsiaTheme="majorEastAsia" w:hAnsiTheme="majorHAnsi" w:cs="Times New Roman"/>
          <w:b w:val="0"/>
          <w:bCs w:val="0"/>
          <w:sz w:val="24"/>
          <w:szCs w:val="24"/>
        </w:rPr>
      </w:pPr>
      <w:r w:rsidRPr="002A0F04">
        <w:rPr>
          <w:rStyle w:val="HeadingFont"/>
          <w:rFonts w:asciiTheme="majorHAnsi" w:eastAsiaTheme="majorEastAsia" w:hAnsiTheme="majorHAnsi" w:cs="Times New Roman"/>
          <w:sz w:val="24"/>
          <w:szCs w:val="24"/>
        </w:rPr>
        <w:t>Note:</w:t>
      </w:r>
      <w:r w:rsidRPr="00675F90">
        <w:rPr>
          <w:rStyle w:val="HeadingFont"/>
          <w:rFonts w:asciiTheme="majorHAnsi" w:eastAsiaTheme="majorEastAsia" w:hAnsiTheme="majorHAnsi" w:cs="Times New Roman"/>
          <w:b w:val="0"/>
          <w:bCs w:val="0"/>
          <w:sz w:val="24"/>
          <w:szCs w:val="24"/>
        </w:rPr>
        <w:t xml:space="preserve"> </w:t>
      </w:r>
      <w:r>
        <w:rPr>
          <w:rStyle w:val="HeadingFont"/>
          <w:rFonts w:asciiTheme="majorHAnsi" w:eastAsiaTheme="majorEastAsia" w:hAnsiTheme="majorHAnsi" w:cs="Times New Roman"/>
          <w:b w:val="0"/>
          <w:bCs w:val="0"/>
          <w:sz w:val="24"/>
          <w:szCs w:val="24"/>
        </w:rPr>
        <w:t>For 400G Interface client</w:t>
      </w:r>
      <w:r w:rsidRPr="00675F90">
        <w:rPr>
          <w:rStyle w:val="HeadingFont"/>
          <w:rFonts w:asciiTheme="majorHAnsi" w:eastAsiaTheme="majorEastAsia" w:hAnsiTheme="majorHAnsi" w:cs="Times New Roman"/>
          <w:b w:val="0"/>
          <w:bCs w:val="0"/>
          <w:sz w:val="24"/>
          <w:szCs w:val="24"/>
        </w:rPr>
        <w:t xml:space="preserve">-side protection will be implemented on long reach pluggable only. </w:t>
      </w:r>
    </w:p>
    <w:p w14:paraId="0A536B2C" w14:textId="7024E176" w:rsidR="00CB7F5F" w:rsidRPr="00B07935"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B07935">
        <w:rPr>
          <w:rStyle w:val="HeadingFont"/>
          <w:rFonts w:asciiTheme="majorHAnsi" w:eastAsiaTheme="majorEastAsia" w:hAnsiTheme="majorHAnsi" w:cs="Times New Roman"/>
          <w:b w:val="0"/>
          <w:bCs w:val="0"/>
          <w:sz w:val="24"/>
          <w:szCs w:val="24"/>
        </w:rPr>
        <w:t xml:space="preserve"> System shall be built in such a manner that it should work with existing DWDM network based on above parameters and supplied SDN Controller should provide latest APIs, which shall further facilitate multivendor interoperability. System shall support configuration management, open APIs, and standards-based SNMP/YANG models. These management features should be available at no cost to </w:t>
      </w:r>
      <w:proofErr w:type="spellStart"/>
      <w:r w:rsidRPr="00B07935">
        <w:rPr>
          <w:rStyle w:val="HeadingFont"/>
          <w:rFonts w:asciiTheme="majorHAnsi" w:eastAsiaTheme="majorEastAsia" w:hAnsiTheme="majorHAnsi" w:cs="Times New Roman"/>
          <w:b w:val="0"/>
          <w:bCs w:val="0"/>
          <w:sz w:val="24"/>
          <w:szCs w:val="24"/>
        </w:rPr>
        <w:t>PowerTel</w:t>
      </w:r>
      <w:proofErr w:type="spellEnd"/>
      <w:r w:rsidRPr="00B07935">
        <w:rPr>
          <w:rStyle w:val="HeadingFont"/>
          <w:rFonts w:asciiTheme="majorHAnsi" w:eastAsiaTheme="majorEastAsia" w:hAnsiTheme="majorHAnsi" w:cs="Times New Roman"/>
          <w:b w:val="0"/>
          <w:bCs w:val="0"/>
          <w:sz w:val="24"/>
          <w:szCs w:val="24"/>
        </w:rPr>
        <w:t>.</w:t>
      </w:r>
    </w:p>
    <w:p w14:paraId="5322D529" w14:textId="77777777" w:rsidR="00CB7F5F" w:rsidRPr="00E90456"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Equipment shall support following northbound interfaces (NBI):</w:t>
      </w:r>
    </w:p>
    <w:p w14:paraId="7A587143" w14:textId="77777777" w:rsidR="00CB7F5F" w:rsidRPr="00E90456" w:rsidRDefault="00CB7F5F" w:rsidP="00FE329B">
      <w:pPr>
        <w:pStyle w:val="ListParagraph"/>
        <w:numPr>
          <w:ilvl w:val="2"/>
          <w:numId w:val="1"/>
        </w:numPr>
        <w:spacing w:line="276" w:lineRule="auto"/>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Command Line Interface (CLI)</w:t>
      </w:r>
    </w:p>
    <w:p w14:paraId="2DFE22B5" w14:textId="77777777" w:rsidR="00CB7F5F" w:rsidRPr="00E90456" w:rsidRDefault="00CB7F5F" w:rsidP="00FE329B">
      <w:pPr>
        <w:pStyle w:val="ListParagraph"/>
        <w:numPr>
          <w:ilvl w:val="2"/>
          <w:numId w:val="1"/>
        </w:numPr>
        <w:spacing w:line="276" w:lineRule="auto"/>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Network Configuration Protocol (NETCONF)</w:t>
      </w:r>
    </w:p>
    <w:p w14:paraId="09864DE7" w14:textId="77777777" w:rsidR="00CB7F5F" w:rsidRPr="00E90456" w:rsidRDefault="00CB7F5F" w:rsidP="00FE329B">
      <w:pPr>
        <w:pStyle w:val="ListParagraph"/>
        <w:numPr>
          <w:ilvl w:val="2"/>
          <w:numId w:val="1"/>
        </w:numPr>
        <w:spacing w:line="276" w:lineRule="auto"/>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Remote Procedure Call (</w:t>
      </w:r>
      <w:proofErr w:type="spellStart"/>
      <w:r w:rsidRPr="00E90456">
        <w:rPr>
          <w:rStyle w:val="HeadingFont"/>
          <w:rFonts w:asciiTheme="majorHAnsi" w:eastAsiaTheme="majorEastAsia" w:hAnsiTheme="majorHAnsi" w:cs="Times New Roman"/>
          <w:b w:val="0"/>
          <w:bCs w:val="0"/>
          <w:sz w:val="24"/>
          <w:szCs w:val="24"/>
        </w:rPr>
        <w:t>gRPC</w:t>
      </w:r>
      <w:proofErr w:type="spellEnd"/>
      <w:r w:rsidRPr="00E90456">
        <w:rPr>
          <w:rStyle w:val="HeadingFont"/>
          <w:rFonts w:asciiTheme="majorHAnsi" w:eastAsiaTheme="majorEastAsia" w:hAnsiTheme="majorHAnsi" w:cs="Times New Roman"/>
          <w:b w:val="0"/>
          <w:bCs w:val="0"/>
          <w:sz w:val="24"/>
          <w:szCs w:val="24"/>
        </w:rPr>
        <w:t>)</w:t>
      </w:r>
    </w:p>
    <w:p w14:paraId="006749B9" w14:textId="77777777" w:rsidR="00CB7F5F" w:rsidRPr="00E90456" w:rsidRDefault="00CB7F5F" w:rsidP="00FE329B">
      <w:pPr>
        <w:pStyle w:val="ListParagraph"/>
        <w:numPr>
          <w:ilvl w:val="2"/>
          <w:numId w:val="1"/>
        </w:numPr>
        <w:spacing w:line="276" w:lineRule="auto"/>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Representational State Transfer Application Programming Interface (REST API)</w:t>
      </w:r>
    </w:p>
    <w:p w14:paraId="1583F788" w14:textId="77777777" w:rsidR="00CB7F5F" w:rsidRPr="00E90456" w:rsidRDefault="00CB7F5F" w:rsidP="00FE329B">
      <w:pPr>
        <w:pStyle w:val="ListParagraph"/>
        <w:numPr>
          <w:ilvl w:val="2"/>
          <w:numId w:val="1"/>
        </w:numPr>
        <w:spacing w:line="276" w:lineRule="auto"/>
        <w:contextualSpacing w:val="0"/>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Simple Network Management Protocol (SNMP)</w:t>
      </w:r>
    </w:p>
    <w:p w14:paraId="02BBCE2A" w14:textId="77777777" w:rsidR="00CB7F5F"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 xml:space="preserve">Equipment shall fit in ETSI Rack 2200mm (Height) x 600mm (Width) x 800mm (Depth). Rack must have door with key and lock facility. </w:t>
      </w:r>
    </w:p>
    <w:p w14:paraId="58279FA9" w14:textId="401B542C" w:rsidR="00094ED3" w:rsidRDefault="00094ED3" w:rsidP="00094ED3">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 xml:space="preserve">Bidder </w:t>
      </w:r>
      <w:proofErr w:type="gramStart"/>
      <w:r>
        <w:rPr>
          <w:rStyle w:val="HeadingFont"/>
          <w:rFonts w:asciiTheme="majorHAnsi" w:eastAsiaTheme="majorEastAsia" w:hAnsiTheme="majorHAnsi" w:cs="Times New Roman"/>
          <w:b w:val="0"/>
          <w:bCs w:val="0"/>
          <w:sz w:val="24"/>
          <w:szCs w:val="24"/>
        </w:rPr>
        <w:t>has to</w:t>
      </w:r>
      <w:proofErr w:type="gramEnd"/>
      <w:r>
        <w:rPr>
          <w:rStyle w:val="HeadingFont"/>
          <w:rFonts w:asciiTheme="majorHAnsi" w:eastAsiaTheme="majorEastAsia" w:hAnsiTheme="majorHAnsi" w:cs="Times New Roman"/>
          <w:b w:val="0"/>
          <w:bCs w:val="0"/>
          <w:sz w:val="24"/>
          <w:szCs w:val="24"/>
        </w:rPr>
        <w:t xml:space="preserve"> supply the </w:t>
      </w:r>
      <w:r w:rsidR="006254D3">
        <w:rPr>
          <w:rStyle w:val="HeadingFont"/>
          <w:rFonts w:asciiTheme="majorHAnsi" w:eastAsiaTheme="majorEastAsia" w:hAnsiTheme="majorHAnsi" w:cs="Times New Roman"/>
          <w:b w:val="0"/>
          <w:bCs w:val="0"/>
          <w:sz w:val="24"/>
          <w:szCs w:val="24"/>
        </w:rPr>
        <w:t xml:space="preserve">DC </w:t>
      </w:r>
      <w:r>
        <w:rPr>
          <w:rStyle w:val="HeadingFont"/>
          <w:rFonts w:asciiTheme="majorHAnsi" w:eastAsiaTheme="majorEastAsia" w:hAnsiTheme="majorHAnsi" w:cs="Times New Roman"/>
          <w:b w:val="0"/>
          <w:bCs w:val="0"/>
          <w:sz w:val="24"/>
          <w:szCs w:val="24"/>
        </w:rPr>
        <w:t xml:space="preserve">power cable and MCB to support minimum 200% of the actual load requirement of the equipment at each site. Power to be sourced from two different power sources at each site. </w:t>
      </w:r>
    </w:p>
    <w:p w14:paraId="0324EEE4" w14:textId="77777777" w:rsidR="00094ED3" w:rsidRDefault="00094ED3" w:rsidP="00094ED3">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 xml:space="preserve">The length of the power cable required to connect equipment from each of the power source is to be considered minimum 50meters for bidding purpose. </w:t>
      </w:r>
    </w:p>
    <w:p w14:paraId="3AED41CC" w14:textId="77777777" w:rsidR="00094ED3" w:rsidRDefault="00094ED3" w:rsidP="00094ED3">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Pr>
          <w:rStyle w:val="HeadingFont"/>
          <w:rFonts w:asciiTheme="majorHAnsi" w:eastAsiaTheme="majorEastAsia" w:hAnsiTheme="majorHAnsi" w:cs="Times New Roman"/>
          <w:b w:val="0"/>
          <w:bCs w:val="0"/>
          <w:sz w:val="24"/>
          <w:szCs w:val="24"/>
        </w:rPr>
        <w:t>The quantity of MCB (to extend power to sub-racks) in each of the cabinet shall be at least 200% of the actual quantity requirement.</w:t>
      </w:r>
    </w:p>
    <w:p w14:paraId="401184AC" w14:textId="7B1B9D76" w:rsidR="007B0881" w:rsidRPr="00E90456" w:rsidRDefault="007B0881"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The platform must be able to be installed in ETSI 19 inch, and 23-inch racks</w:t>
      </w:r>
    </w:p>
    <w:p w14:paraId="79E0D41D" w14:textId="77777777" w:rsidR="00CB7F5F" w:rsidRPr="00E90456"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The platform must support IPV4/IPV6 on the same shelf.</w:t>
      </w:r>
    </w:p>
    <w:p w14:paraId="41364B0A" w14:textId="676883A4" w:rsidR="00CB7F5F" w:rsidRPr="00E90456"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lastRenderedPageBreak/>
        <w:t>Transponder Sub-Rack shall support power and fan redundancy</w:t>
      </w:r>
    </w:p>
    <w:p w14:paraId="5AE98DFB" w14:textId="223E8528" w:rsidR="00CB7F5F" w:rsidRPr="005D3DBE"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90456">
        <w:rPr>
          <w:rStyle w:val="HeadingFont"/>
          <w:rFonts w:asciiTheme="majorHAnsi" w:eastAsiaTheme="majorEastAsia" w:hAnsiTheme="majorHAnsi" w:cs="Times New Roman"/>
          <w:b w:val="0"/>
          <w:bCs w:val="0"/>
          <w:sz w:val="24"/>
          <w:szCs w:val="24"/>
        </w:rPr>
        <w:t xml:space="preserve">Controller card redundancy is </w:t>
      </w:r>
      <w:r w:rsidR="00DF743E">
        <w:rPr>
          <w:rStyle w:val="HeadingFont"/>
          <w:rFonts w:asciiTheme="majorHAnsi" w:eastAsiaTheme="majorEastAsia" w:hAnsiTheme="majorHAnsi" w:cs="Times New Roman"/>
          <w:b w:val="0"/>
          <w:bCs w:val="0"/>
          <w:sz w:val="24"/>
          <w:szCs w:val="24"/>
        </w:rPr>
        <w:t>not mandatory. However</w:t>
      </w:r>
      <w:r w:rsidR="00741A92">
        <w:rPr>
          <w:rStyle w:val="HeadingFont"/>
          <w:rFonts w:asciiTheme="majorHAnsi" w:eastAsiaTheme="majorEastAsia" w:hAnsiTheme="majorHAnsi" w:cs="Times New Roman"/>
          <w:b w:val="0"/>
          <w:bCs w:val="0"/>
          <w:sz w:val="24"/>
          <w:szCs w:val="24"/>
        </w:rPr>
        <w:t xml:space="preserve">, </w:t>
      </w:r>
      <w:r w:rsidR="00741A92" w:rsidRPr="00741A92">
        <w:rPr>
          <w:rStyle w:val="HeadingFont"/>
          <w:rFonts w:asciiTheme="majorHAnsi" w:eastAsiaTheme="majorEastAsia" w:hAnsiTheme="majorHAnsi" w:cs="Times New Roman"/>
          <w:b w:val="0"/>
          <w:bCs w:val="0"/>
          <w:sz w:val="24"/>
          <w:szCs w:val="24"/>
        </w:rPr>
        <w:t>the controller failure should not be service affecting</w:t>
      </w:r>
      <w:r w:rsidR="00741A92">
        <w:rPr>
          <w:rStyle w:val="HeadingFont"/>
          <w:rFonts w:asciiTheme="majorHAnsi" w:eastAsiaTheme="majorEastAsia" w:hAnsiTheme="majorHAnsi" w:cs="Times New Roman"/>
          <w:b w:val="0"/>
          <w:bCs w:val="0"/>
          <w:sz w:val="24"/>
          <w:szCs w:val="24"/>
        </w:rPr>
        <w:t xml:space="preserve"> and </w:t>
      </w:r>
      <w:r w:rsidR="00355312">
        <w:rPr>
          <w:rStyle w:val="HeadingFont"/>
          <w:rFonts w:asciiTheme="majorHAnsi" w:eastAsiaTheme="majorEastAsia" w:hAnsiTheme="majorHAnsi" w:cs="Times New Roman"/>
          <w:b w:val="0"/>
          <w:bCs w:val="0"/>
          <w:sz w:val="24"/>
          <w:szCs w:val="24"/>
        </w:rPr>
        <w:t xml:space="preserve">it </w:t>
      </w:r>
      <w:r w:rsidR="00355312" w:rsidRPr="00741A92">
        <w:rPr>
          <w:rStyle w:val="HeadingFont"/>
          <w:rFonts w:asciiTheme="majorHAnsi" w:eastAsiaTheme="majorEastAsia" w:hAnsiTheme="majorHAnsi" w:cs="Times New Roman"/>
          <w:b w:val="0"/>
          <w:bCs w:val="0"/>
          <w:sz w:val="24"/>
          <w:szCs w:val="24"/>
        </w:rPr>
        <w:t>must</w:t>
      </w:r>
      <w:r w:rsidR="00741A92" w:rsidRPr="00741A92">
        <w:rPr>
          <w:rStyle w:val="HeadingFont"/>
          <w:rFonts w:asciiTheme="majorHAnsi" w:eastAsiaTheme="majorEastAsia" w:hAnsiTheme="majorHAnsi" w:cs="Times New Roman"/>
          <w:b w:val="0"/>
          <w:bCs w:val="0"/>
          <w:sz w:val="24"/>
          <w:szCs w:val="24"/>
        </w:rPr>
        <w:t xml:space="preserve"> be fi</w:t>
      </w:r>
      <w:r w:rsidR="003A4172">
        <w:rPr>
          <w:rStyle w:val="HeadingFont"/>
          <w:rFonts w:asciiTheme="majorHAnsi" w:eastAsiaTheme="majorEastAsia" w:hAnsiTheme="majorHAnsi" w:cs="Times New Roman"/>
          <w:b w:val="0"/>
          <w:bCs w:val="0"/>
          <w:sz w:val="24"/>
          <w:szCs w:val="24"/>
        </w:rPr>
        <w:t>e</w:t>
      </w:r>
      <w:r w:rsidR="00741A92" w:rsidRPr="00741A92">
        <w:rPr>
          <w:rStyle w:val="HeadingFont"/>
          <w:rFonts w:asciiTheme="majorHAnsi" w:eastAsiaTheme="majorEastAsia" w:hAnsiTheme="majorHAnsi" w:cs="Times New Roman"/>
          <w:b w:val="0"/>
          <w:bCs w:val="0"/>
          <w:sz w:val="24"/>
          <w:szCs w:val="24"/>
        </w:rPr>
        <w:t xml:space="preserve">ld replaceable. </w:t>
      </w:r>
      <w:r w:rsidR="00DF743E">
        <w:rPr>
          <w:rStyle w:val="HeadingFont"/>
          <w:rFonts w:asciiTheme="majorHAnsi" w:eastAsiaTheme="majorEastAsia" w:hAnsiTheme="majorHAnsi" w:cs="Times New Roman"/>
          <w:b w:val="0"/>
          <w:bCs w:val="0"/>
          <w:sz w:val="24"/>
          <w:szCs w:val="24"/>
        </w:rPr>
        <w:t xml:space="preserve"> </w:t>
      </w:r>
    </w:p>
    <w:p w14:paraId="4CF8BDBC" w14:textId="77777777" w:rsidR="00CB7F5F" w:rsidRPr="00EB4F5C"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B4F5C">
        <w:rPr>
          <w:rStyle w:val="HeadingFont"/>
          <w:rFonts w:asciiTheme="majorHAnsi" w:eastAsiaTheme="majorEastAsia" w:hAnsiTheme="majorHAnsi" w:cs="Times New Roman"/>
          <w:b w:val="0"/>
          <w:bCs w:val="0"/>
          <w:sz w:val="24"/>
          <w:szCs w:val="24"/>
        </w:rPr>
        <w:t>Nominal power supply is -48 V DC. The equipment shall work in the range -40 V DC to -60 V DC.</w:t>
      </w:r>
    </w:p>
    <w:p w14:paraId="7D93B02E" w14:textId="77777777" w:rsidR="00CB7F5F" w:rsidRPr="00EB4F5C"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B4F5C">
        <w:rPr>
          <w:rStyle w:val="HeadingFont"/>
          <w:rFonts w:asciiTheme="majorHAnsi" w:eastAsiaTheme="majorEastAsia" w:hAnsiTheme="majorHAnsi" w:cs="Times New Roman"/>
          <w:b w:val="0"/>
          <w:bCs w:val="0"/>
          <w:sz w:val="24"/>
          <w:szCs w:val="24"/>
        </w:rPr>
        <w:t>The equipment shall be protected in case of voltage variation beyond the range specified in sub clause (a) above and against reverse input polarity.</w:t>
      </w:r>
    </w:p>
    <w:p w14:paraId="25DAE194" w14:textId="77777777" w:rsidR="00CB7F5F" w:rsidRPr="00EB4F5C"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EB4F5C">
        <w:rPr>
          <w:rStyle w:val="HeadingFont"/>
          <w:rFonts w:asciiTheme="majorHAnsi" w:eastAsiaTheme="majorEastAsia" w:hAnsiTheme="majorHAnsi" w:cs="Times New Roman"/>
          <w:b w:val="0"/>
          <w:bCs w:val="0"/>
          <w:sz w:val="24"/>
          <w:szCs w:val="24"/>
        </w:rPr>
        <w:t xml:space="preserve">The derived DC voltages in the equipment shall have protection against over- voltage, short </w:t>
      </w:r>
      <w:proofErr w:type="gramStart"/>
      <w:r w:rsidRPr="00EB4F5C">
        <w:rPr>
          <w:rStyle w:val="HeadingFont"/>
          <w:rFonts w:asciiTheme="majorHAnsi" w:eastAsiaTheme="majorEastAsia" w:hAnsiTheme="majorHAnsi" w:cs="Times New Roman"/>
          <w:b w:val="0"/>
          <w:bCs w:val="0"/>
          <w:sz w:val="24"/>
          <w:szCs w:val="24"/>
        </w:rPr>
        <w:t>circuit</w:t>
      </w:r>
      <w:proofErr w:type="gramEnd"/>
      <w:r w:rsidRPr="00EB4F5C">
        <w:rPr>
          <w:rStyle w:val="HeadingFont"/>
          <w:rFonts w:asciiTheme="majorHAnsi" w:eastAsiaTheme="majorEastAsia" w:hAnsiTheme="majorHAnsi" w:cs="Times New Roman"/>
          <w:b w:val="0"/>
          <w:bCs w:val="0"/>
          <w:sz w:val="24"/>
          <w:szCs w:val="24"/>
        </w:rPr>
        <w:t xml:space="preserve"> and overload.</w:t>
      </w:r>
    </w:p>
    <w:p w14:paraId="590CB0D3" w14:textId="77777777" w:rsidR="00CB7F5F" w:rsidRPr="004C3E75" w:rsidRDefault="00CB7F5F" w:rsidP="002A0F04">
      <w:pPr>
        <w:pStyle w:val="ListParagraph"/>
        <w:numPr>
          <w:ilvl w:val="1"/>
          <w:numId w:val="63"/>
        </w:numPr>
        <w:spacing w:line="276" w:lineRule="auto"/>
        <w:ind w:left="1560" w:hanging="567"/>
        <w:rPr>
          <w:rFonts w:asciiTheme="majorHAnsi" w:hAnsiTheme="majorHAnsi"/>
          <w:sz w:val="24"/>
          <w:szCs w:val="32"/>
        </w:rPr>
      </w:pPr>
      <w:r w:rsidRPr="004C3E75">
        <w:rPr>
          <w:rFonts w:asciiTheme="majorHAnsi" w:hAnsiTheme="majorHAnsi"/>
          <w:sz w:val="24"/>
          <w:szCs w:val="32"/>
        </w:rPr>
        <w:t>The equipment shall have the option of operating from two independent sources of input power supply.</w:t>
      </w:r>
    </w:p>
    <w:p w14:paraId="349672F5" w14:textId="77777777" w:rsidR="00763AB1" w:rsidRPr="004C3E75" w:rsidRDefault="00763AB1" w:rsidP="002A0F04">
      <w:pPr>
        <w:pStyle w:val="ListParagraph"/>
        <w:numPr>
          <w:ilvl w:val="1"/>
          <w:numId w:val="63"/>
        </w:numPr>
        <w:spacing w:line="276" w:lineRule="auto"/>
        <w:ind w:left="1560" w:hanging="567"/>
        <w:rPr>
          <w:rFonts w:asciiTheme="majorHAnsi" w:hAnsiTheme="majorHAnsi"/>
          <w:sz w:val="24"/>
          <w:szCs w:val="32"/>
        </w:rPr>
      </w:pPr>
      <w:r w:rsidRPr="004C3E75">
        <w:rPr>
          <w:rFonts w:asciiTheme="majorHAnsi" w:hAnsiTheme="majorHAnsi"/>
          <w:sz w:val="24"/>
          <w:szCs w:val="32"/>
        </w:rPr>
        <w:t xml:space="preserve">Platform should be compatible with photonic platform used for Optical channel protection module. They shall be configured in master salve configuration. </w:t>
      </w:r>
    </w:p>
    <w:p w14:paraId="0AC4F3A7" w14:textId="77777777" w:rsidR="00763AB1" w:rsidRPr="004C3E75" w:rsidRDefault="00763AB1" w:rsidP="002A0F04">
      <w:pPr>
        <w:pStyle w:val="ListParagraph"/>
        <w:numPr>
          <w:ilvl w:val="1"/>
          <w:numId w:val="63"/>
        </w:numPr>
        <w:spacing w:line="276" w:lineRule="auto"/>
        <w:ind w:left="1560" w:hanging="567"/>
        <w:rPr>
          <w:rFonts w:asciiTheme="majorHAnsi" w:hAnsiTheme="majorHAnsi"/>
          <w:sz w:val="24"/>
          <w:szCs w:val="32"/>
        </w:rPr>
      </w:pPr>
      <w:r w:rsidRPr="004C3E75">
        <w:rPr>
          <w:rFonts w:asciiTheme="majorHAnsi" w:hAnsiTheme="majorHAnsi"/>
          <w:sz w:val="24"/>
          <w:szCs w:val="32"/>
        </w:rPr>
        <w:t>The platform should operate normally with a temperature range of +5°C to + 40°C.</w:t>
      </w:r>
    </w:p>
    <w:p w14:paraId="2C092671" w14:textId="270A7FC5" w:rsidR="00CB7F5F" w:rsidRPr="002A0F04" w:rsidRDefault="0099060B" w:rsidP="002A0F04">
      <w:pPr>
        <w:pStyle w:val="ListParagraph"/>
        <w:numPr>
          <w:ilvl w:val="1"/>
          <w:numId w:val="63"/>
        </w:numPr>
        <w:spacing w:line="276" w:lineRule="auto"/>
        <w:ind w:left="1560" w:hanging="567"/>
        <w:rPr>
          <w:rFonts w:asciiTheme="majorHAnsi" w:hAnsiTheme="majorHAnsi"/>
          <w:sz w:val="24"/>
        </w:rPr>
      </w:pPr>
      <w:r w:rsidRPr="002A0F04">
        <w:rPr>
          <w:rFonts w:asciiTheme="majorHAnsi" w:hAnsiTheme="majorHAnsi"/>
          <w:sz w:val="24"/>
        </w:rPr>
        <w:t xml:space="preserve">Alarms: </w:t>
      </w:r>
      <w:r w:rsidR="00CB7F5F" w:rsidRPr="002A0F04">
        <w:rPr>
          <w:rFonts w:asciiTheme="majorHAnsi" w:hAnsiTheme="majorHAnsi"/>
          <w:sz w:val="24"/>
        </w:rPr>
        <w:t>The following System related alarm conditions shall be reported by the NMS/Controller</w:t>
      </w:r>
    </w:p>
    <w:p w14:paraId="76147518" w14:textId="77777777" w:rsidR="00CB7F5F" w:rsidRPr="00E90456" w:rsidRDefault="00CB7F5F" w:rsidP="00167B23">
      <w:pPr>
        <w:pStyle w:val="ListParagraph"/>
        <w:numPr>
          <w:ilvl w:val="0"/>
          <w:numId w:val="66"/>
        </w:numPr>
        <w:spacing w:line="276" w:lineRule="auto"/>
        <w:ind w:hanging="678"/>
        <w:rPr>
          <w:rFonts w:asciiTheme="majorHAnsi" w:eastAsiaTheme="majorEastAsia" w:hAnsiTheme="majorHAnsi"/>
          <w:sz w:val="24"/>
        </w:rPr>
      </w:pPr>
      <w:r w:rsidRPr="00E90456">
        <w:rPr>
          <w:rFonts w:asciiTheme="majorHAnsi" w:eastAsiaTheme="majorEastAsia" w:hAnsiTheme="majorHAnsi"/>
          <w:sz w:val="24"/>
        </w:rPr>
        <w:t>Input power failure of the Transponder/Mux-ponder interface (including Ethernet interfaces).</w:t>
      </w:r>
    </w:p>
    <w:p w14:paraId="09DD14D4" w14:textId="77777777" w:rsidR="00CB7F5F" w:rsidRPr="00E90456" w:rsidRDefault="00CB7F5F" w:rsidP="00167B23">
      <w:pPr>
        <w:pStyle w:val="ListParagraph"/>
        <w:numPr>
          <w:ilvl w:val="0"/>
          <w:numId w:val="66"/>
        </w:numPr>
        <w:spacing w:line="276" w:lineRule="auto"/>
        <w:ind w:hanging="678"/>
        <w:rPr>
          <w:rFonts w:asciiTheme="majorHAnsi" w:eastAsiaTheme="majorEastAsia" w:hAnsiTheme="majorHAnsi"/>
          <w:sz w:val="24"/>
        </w:rPr>
      </w:pPr>
      <w:r w:rsidRPr="00E90456">
        <w:rPr>
          <w:rFonts w:asciiTheme="majorHAnsi" w:eastAsiaTheme="majorEastAsia" w:hAnsiTheme="majorHAnsi"/>
          <w:sz w:val="24"/>
        </w:rPr>
        <w:t>Fan/s failure.</w:t>
      </w:r>
    </w:p>
    <w:p w14:paraId="0174CD48" w14:textId="77777777" w:rsidR="00CB7F5F" w:rsidRPr="00E90456" w:rsidRDefault="00CB7F5F" w:rsidP="00167B23">
      <w:pPr>
        <w:pStyle w:val="ListParagraph"/>
        <w:numPr>
          <w:ilvl w:val="0"/>
          <w:numId w:val="66"/>
        </w:numPr>
        <w:spacing w:line="276" w:lineRule="auto"/>
        <w:ind w:hanging="678"/>
        <w:rPr>
          <w:rFonts w:asciiTheme="majorHAnsi" w:eastAsiaTheme="majorEastAsia" w:hAnsiTheme="majorHAnsi"/>
          <w:sz w:val="24"/>
        </w:rPr>
      </w:pPr>
      <w:r w:rsidRPr="00E90456">
        <w:rPr>
          <w:rFonts w:asciiTheme="majorHAnsi" w:eastAsiaTheme="majorEastAsia" w:hAnsiTheme="majorHAnsi"/>
          <w:sz w:val="24"/>
        </w:rPr>
        <w:t>Hardware failure alarm</w:t>
      </w:r>
    </w:p>
    <w:p w14:paraId="78F3E279" w14:textId="77777777" w:rsidR="00CB7F5F" w:rsidRPr="00E90456" w:rsidRDefault="00CB7F5F" w:rsidP="00167B23">
      <w:pPr>
        <w:pStyle w:val="ListParagraph"/>
        <w:numPr>
          <w:ilvl w:val="0"/>
          <w:numId w:val="66"/>
        </w:numPr>
        <w:spacing w:line="276" w:lineRule="auto"/>
        <w:ind w:hanging="678"/>
        <w:rPr>
          <w:rFonts w:asciiTheme="majorHAnsi" w:eastAsiaTheme="majorEastAsia" w:hAnsiTheme="majorHAnsi"/>
          <w:sz w:val="24"/>
        </w:rPr>
      </w:pPr>
      <w:r w:rsidRPr="00E90456">
        <w:rPr>
          <w:rFonts w:asciiTheme="majorHAnsi" w:eastAsiaTheme="majorEastAsia" w:hAnsiTheme="majorHAnsi"/>
          <w:sz w:val="24"/>
        </w:rPr>
        <w:t>Low input power at Transponder</w:t>
      </w:r>
    </w:p>
    <w:p w14:paraId="3F443950" w14:textId="77777777" w:rsidR="00CB7F5F" w:rsidRPr="00E90456" w:rsidRDefault="00CB7F5F" w:rsidP="00167B23">
      <w:pPr>
        <w:pStyle w:val="ListParagraph"/>
        <w:numPr>
          <w:ilvl w:val="0"/>
          <w:numId w:val="66"/>
        </w:numPr>
        <w:spacing w:line="276" w:lineRule="auto"/>
        <w:ind w:hanging="678"/>
        <w:rPr>
          <w:rFonts w:asciiTheme="majorHAnsi" w:eastAsiaTheme="majorEastAsia" w:hAnsiTheme="majorHAnsi"/>
          <w:sz w:val="24"/>
        </w:rPr>
      </w:pPr>
      <w:r w:rsidRPr="00E90456">
        <w:rPr>
          <w:rFonts w:asciiTheme="majorHAnsi" w:eastAsiaTheme="majorEastAsia" w:hAnsiTheme="majorHAnsi"/>
          <w:sz w:val="24"/>
        </w:rPr>
        <w:t>Low input OSNR.</w:t>
      </w:r>
    </w:p>
    <w:p w14:paraId="37579318" w14:textId="77777777" w:rsidR="00CB7F5F" w:rsidRPr="00E90456" w:rsidRDefault="00CB7F5F" w:rsidP="00167B23">
      <w:pPr>
        <w:pStyle w:val="ListParagraph"/>
        <w:numPr>
          <w:ilvl w:val="0"/>
          <w:numId w:val="66"/>
        </w:numPr>
        <w:spacing w:line="276" w:lineRule="auto"/>
        <w:ind w:hanging="678"/>
        <w:rPr>
          <w:rFonts w:asciiTheme="majorHAnsi" w:eastAsiaTheme="majorEastAsia" w:hAnsiTheme="majorHAnsi"/>
          <w:sz w:val="24"/>
        </w:rPr>
      </w:pPr>
      <w:r w:rsidRPr="00E90456">
        <w:rPr>
          <w:rFonts w:asciiTheme="majorHAnsi" w:eastAsiaTheme="majorEastAsia" w:hAnsiTheme="majorHAnsi"/>
          <w:sz w:val="24"/>
        </w:rPr>
        <w:t>High Bit Error</w:t>
      </w:r>
    </w:p>
    <w:p w14:paraId="35B2E22D" w14:textId="77777777" w:rsidR="00CB7F5F" w:rsidRPr="00E90456" w:rsidRDefault="00CB7F5F" w:rsidP="00167B23">
      <w:pPr>
        <w:pStyle w:val="ListParagraph"/>
        <w:numPr>
          <w:ilvl w:val="0"/>
          <w:numId w:val="66"/>
        </w:numPr>
        <w:spacing w:line="276" w:lineRule="auto"/>
        <w:ind w:hanging="678"/>
        <w:rPr>
          <w:rFonts w:asciiTheme="majorHAnsi" w:eastAsiaTheme="majorEastAsia" w:hAnsiTheme="majorHAnsi"/>
          <w:sz w:val="24"/>
        </w:rPr>
      </w:pPr>
      <w:r w:rsidRPr="00E90456">
        <w:rPr>
          <w:rFonts w:asciiTheme="majorHAnsi" w:eastAsiaTheme="majorEastAsia" w:hAnsiTheme="majorHAnsi"/>
          <w:sz w:val="24"/>
        </w:rPr>
        <w:t>ODU-k related alarms</w:t>
      </w:r>
    </w:p>
    <w:p w14:paraId="2A9BA5C0" w14:textId="22320D52" w:rsidR="00CB7F5F" w:rsidRPr="00D83BFC"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D83BFC">
        <w:rPr>
          <w:rStyle w:val="HeadingFont"/>
          <w:rFonts w:asciiTheme="majorHAnsi" w:eastAsiaTheme="majorEastAsia" w:hAnsiTheme="majorHAnsi" w:cs="Times New Roman"/>
          <w:b w:val="0"/>
          <w:bCs w:val="0"/>
          <w:sz w:val="24"/>
          <w:szCs w:val="24"/>
        </w:rPr>
        <w:t xml:space="preserve">Protection switching shall be triggered (maximum switching time 50 </w:t>
      </w:r>
      <w:proofErr w:type="spellStart"/>
      <w:r w:rsidRPr="00D83BFC">
        <w:rPr>
          <w:rStyle w:val="HeadingFont"/>
          <w:rFonts w:asciiTheme="majorHAnsi" w:eastAsiaTheme="majorEastAsia" w:hAnsiTheme="majorHAnsi" w:cs="Times New Roman"/>
          <w:b w:val="0"/>
          <w:bCs w:val="0"/>
          <w:sz w:val="24"/>
          <w:szCs w:val="24"/>
        </w:rPr>
        <w:t>ms</w:t>
      </w:r>
      <w:proofErr w:type="spellEnd"/>
      <w:r w:rsidRPr="00D83BFC">
        <w:rPr>
          <w:rStyle w:val="HeadingFont"/>
          <w:rFonts w:asciiTheme="majorHAnsi" w:eastAsiaTheme="majorEastAsia" w:hAnsiTheme="majorHAnsi" w:cs="Times New Roman"/>
          <w:b w:val="0"/>
          <w:bCs w:val="0"/>
          <w:sz w:val="24"/>
          <w:szCs w:val="24"/>
        </w:rPr>
        <w:t xml:space="preserve">) based on Loss of Signal, signal degrade, Pre-FEC BER Signal </w:t>
      </w:r>
      <w:r w:rsidR="00403659" w:rsidRPr="00334551">
        <w:rPr>
          <w:rFonts w:asciiTheme="majorHAnsi" w:eastAsiaTheme="majorEastAsia" w:hAnsiTheme="majorHAnsi"/>
          <w:sz w:val="24"/>
        </w:rPr>
        <w:t>Failure</w:t>
      </w:r>
      <w:r w:rsidR="00403659">
        <w:rPr>
          <w:rFonts w:asciiTheme="majorHAnsi" w:eastAsiaTheme="majorEastAsia" w:hAnsiTheme="majorHAnsi"/>
          <w:sz w:val="24"/>
        </w:rPr>
        <w:t>,</w:t>
      </w:r>
      <w:r w:rsidR="00403659" w:rsidRPr="00334551">
        <w:rPr>
          <w:rFonts w:asciiTheme="majorHAnsi" w:eastAsiaTheme="majorEastAsia" w:hAnsiTheme="majorHAnsi"/>
          <w:sz w:val="24"/>
        </w:rPr>
        <w:t xml:space="preserve"> OSNR/</w:t>
      </w:r>
      <w:r w:rsidR="00403659">
        <w:rPr>
          <w:rFonts w:asciiTheme="majorHAnsi" w:eastAsiaTheme="majorEastAsia" w:hAnsiTheme="majorHAnsi"/>
          <w:sz w:val="24"/>
        </w:rPr>
        <w:t xml:space="preserve"> </w:t>
      </w:r>
      <w:r w:rsidR="00403659" w:rsidRPr="00334551">
        <w:rPr>
          <w:rFonts w:asciiTheme="majorHAnsi" w:eastAsiaTheme="majorEastAsia" w:hAnsiTheme="majorHAnsi"/>
          <w:sz w:val="24"/>
        </w:rPr>
        <w:t xml:space="preserve">Q factor signal degrade </w:t>
      </w:r>
      <w:proofErr w:type="spellStart"/>
      <w:r w:rsidR="00403659" w:rsidRPr="00334551">
        <w:rPr>
          <w:rFonts w:asciiTheme="majorHAnsi" w:eastAsiaTheme="majorEastAsia" w:hAnsiTheme="majorHAnsi"/>
          <w:sz w:val="24"/>
        </w:rPr>
        <w:t>etc</w:t>
      </w:r>
      <w:proofErr w:type="spellEnd"/>
      <w:r w:rsidR="00403659">
        <w:rPr>
          <w:rFonts w:asciiTheme="majorHAnsi" w:eastAsiaTheme="majorEastAsia" w:hAnsiTheme="majorHAnsi"/>
          <w:sz w:val="24"/>
        </w:rPr>
        <w:t xml:space="preserve"> or other equivalent mechanism(s) meeting the switching time of </w:t>
      </w:r>
      <w:r w:rsidR="00403659" w:rsidRPr="00366EE7">
        <w:rPr>
          <w:rFonts w:asciiTheme="majorHAnsi" w:eastAsiaTheme="majorEastAsia" w:hAnsiTheme="majorHAnsi"/>
          <w:b/>
          <w:bCs/>
          <w:sz w:val="24"/>
        </w:rPr>
        <w:t>50ms</w:t>
      </w:r>
    </w:p>
    <w:p w14:paraId="30328294" w14:textId="02FC977F" w:rsidR="00CB7F5F" w:rsidRPr="00D83BFC"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D83BFC">
        <w:rPr>
          <w:rStyle w:val="HeadingFont"/>
          <w:rFonts w:asciiTheme="majorHAnsi" w:eastAsiaTheme="majorEastAsia" w:hAnsiTheme="majorHAnsi" w:cs="Times New Roman"/>
          <w:b w:val="0"/>
          <w:bCs w:val="0"/>
          <w:sz w:val="24"/>
          <w:szCs w:val="24"/>
        </w:rPr>
        <w:t xml:space="preserve">The proposed system shall be managed by a single unified system/Controller with DC &amp; DR (active and standby) for all the active components. Bidder shall also propose Open Controller (Multi-vendor) based Management System for managing system with DC &amp; DR (active and standby). All licenses required for Northbound and Southbound interface (API) should be equipped with offered solution at no additional cost to </w:t>
      </w:r>
      <w:proofErr w:type="spellStart"/>
      <w:r w:rsidRPr="00D83BFC">
        <w:rPr>
          <w:rStyle w:val="HeadingFont"/>
          <w:rFonts w:asciiTheme="majorHAnsi" w:eastAsiaTheme="majorEastAsia" w:hAnsiTheme="majorHAnsi" w:cs="Times New Roman"/>
          <w:b w:val="0"/>
          <w:bCs w:val="0"/>
          <w:sz w:val="24"/>
          <w:szCs w:val="24"/>
        </w:rPr>
        <w:t>PowerTel</w:t>
      </w:r>
      <w:proofErr w:type="spellEnd"/>
      <w:r w:rsidRPr="00D83BFC">
        <w:rPr>
          <w:rStyle w:val="HeadingFont"/>
          <w:rFonts w:asciiTheme="majorHAnsi" w:eastAsiaTheme="majorEastAsia" w:hAnsiTheme="majorHAnsi" w:cs="Times New Roman"/>
          <w:b w:val="0"/>
          <w:bCs w:val="0"/>
          <w:sz w:val="24"/>
          <w:szCs w:val="24"/>
        </w:rPr>
        <w:t xml:space="preserve">. Bidder/OEM can also leverage existing Management system deployed in </w:t>
      </w:r>
      <w:proofErr w:type="spellStart"/>
      <w:proofErr w:type="gramStart"/>
      <w:r w:rsidRPr="00D83BFC">
        <w:rPr>
          <w:rStyle w:val="HeadingFont"/>
          <w:rFonts w:asciiTheme="majorHAnsi" w:eastAsiaTheme="majorEastAsia" w:hAnsiTheme="majorHAnsi" w:cs="Times New Roman"/>
          <w:b w:val="0"/>
          <w:bCs w:val="0"/>
          <w:sz w:val="24"/>
          <w:szCs w:val="24"/>
        </w:rPr>
        <w:t>PowerTel</w:t>
      </w:r>
      <w:proofErr w:type="spellEnd"/>
      <w:r w:rsidRPr="00D83BFC">
        <w:rPr>
          <w:rStyle w:val="HeadingFont"/>
          <w:rFonts w:asciiTheme="majorHAnsi" w:eastAsiaTheme="majorEastAsia" w:hAnsiTheme="majorHAnsi" w:cs="Times New Roman"/>
          <w:b w:val="0"/>
          <w:bCs w:val="0"/>
          <w:sz w:val="24"/>
          <w:szCs w:val="24"/>
        </w:rPr>
        <w:t>,</w:t>
      </w:r>
      <w:proofErr w:type="gramEnd"/>
      <w:r w:rsidRPr="00D83BFC">
        <w:rPr>
          <w:rStyle w:val="HeadingFont"/>
          <w:rFonts w:asciiTheme="majorHAnsi" w:eastAsiaTheme="majorEastAsia" w:hAnsiTheme="majorHAnsi" w:cs="Times New Roman"/>
          <w:b w:val="0"/>
          <w:bCs w:val="0"/>
          <w:sz w:val="24"/>
          <w:szCs w:val="24"/>
        </w:rPr>
        <w:t xml:space="preserve"> </w:t>
      </w:r>
      <w:r w:rsidR="00557CE3">
        <w:rPr>
          <w:rStyle w:val="HeadingFont"/>
          <w:rFonts w:asciiTheme="majorHAnsi" w:eastAsiaTheme="majorEastAsia" w:hAnsiTheme="majorHAnsi" w:cs="Times New Roman"/>
          <w:b w:val="0"/>
          <w:bCs w:val="0"/>
          <w:sz w:val="24"/>
          <w:szCs w:val="24"/>
        </w:rPr>
        <w:t>however</w:t>
      </w:r>
      <w:r w:rsidRPr="00D83BFC">
        <w:rPr>
          <w:rStyle w:val="HeadingFont"/>
          <w:rFonts w:asciiTheme="majorHAnsi" w:eastAsiaTheme="majorEastAsia" w:hAnsiTheme="majorHAnsi" w:cs="Times New Roman"/>
          <w:b w:val="0"/>
          <w:bCs w:val="0"/>
          <w:sz w:val="24"/>
          <w:szCs w:val="24"/>
        </w:rPr>
        <w:t xml:space="preserve"> the OEM shall </w:t>
      </w:r>
      <w:r w:rsidR="00557CE3">
        <w:rPr>
          <w:rStyle w:val="HeadingFont"/>
          <w:rFonts w:asciiTheme="majorHAnsi" w:eastAsiaTheme="majorEastAsia" w:hAnsiTheme="majorHAnsi" w:cs="Times New Roman"/>
          <w:b w:val="0"/>
          <w:bCs w:val="0"/>
          <w:sz w:val="24"/>
          <w:szCs w:val="24"/>
        </w:rPr>
        <w:t xml:space="preserve">upgrade the </w:t>
      </w:r>
      <w:r w:rsidRPr="00D83BFC">
        <w:rPr>
          <w:rStyle w:val="HeadingFont"/>
          <w:rFonts w:asciiTheme="majorHAnsi" w:eastAsiaTheme="majorEastAsia" w:hAnsiTheme="majorHAnsi" w:cs="Times New Roman"/>
          <w:b w:val="0"/>
          <w:bCs w:val="0"/>
          <w:sz w:val="24"/>
          <w:szCs w:val="24"/>
        </w:rPr>
        <w:t>existing hardware/License/Software</w:t>
      </w:r>
      <w:r w:rsidR="00557CE3">
        <w:rPr>
          <w:rStyle w:val="HeadingFont"/>
          <w:rFonts w:asciiTheme="majorHAnsi" w:eastAsiaTheme="majorEastAsia" w:hAnsiTheme="majorHAnsi" w:cs="Times New Roman"/>
          <w:b w:val="0"/>
          <w:bCs w:val="0"/>
          <w:sz w:val="24"/>
          <w:szCs w:val="24"/>
        </w:rPr>
        <w:t xml:space="preserve"> </w:t>
      </w:r>
      <w:proofErr w:type="spellStart"/>
      <w:r w:rsidR="00557CE3">
        <w:rPr>
          <w:rStyle w:val="HeadingFont"/>
          <w:rFonts w:asciiTheme="majorHAnsi" w:eastAsiaTheme="majorEastAsia" w:hAnsiTheme="majorHAnsi" w:cs="Times New Roman"/>
          <w:b w:val="0"/>
          <w:bCs w:val="0"/>
          <w:sz w:val="24"/>
          <w:szCs w:val="24"/>
        </w:rPr>
        <w:t>etc</w:t>
      </w:r>
      <w:proofErr w:type="spellEnd"/>
      <w:r w:rsidR="00557CE3">
        <w:rPr>
          <w:rStyle w:val="HeadingFont"/>
          <w:rFonts w:asciiTheme="majorHAnsi" w:eastAsiaTheme="majorEastAsia" w:hAnsiTheme="majorHAnsi" w:cs="Times New Roman"/>
          <w:b w:val="0"/>
          <w:bCs w:val="0"/>
          <w:sz w:val="24"/>
          <w:szCs w:val="24"/>
        </w:rPr>
        <w:t xml:space="preserve"> suitably to ensure none of the component attains End of Life (</w:t>
      </w:r>
      <w:proofErr w:type="spellStart"/>
      <w:r w:rsidR="00557CE3">
        <w:rPr>
          <w:rStyle w:val="HeadingFont"/>
          <w:rFonts w:asciiTheme="majorHAnsi" w:eastAsiaTheme="majorEastAsia" w:hAnsiTheme="majorHAnsi" w:cs="Times New Roman"/>
          <w:b w:val="0"/>
          <w:bCs w:val="0"/>
          <w:sz w:val="24"/>
          <w:szCs w:val="24"/>
        </w:rPr>
        <w:t>EoL</w:t>
      </w:r>
      <w:proofErr w:type="spellEnd"/>
      <w:r w:rsidR="00557CE3">
        <w:rPr>
          <w:rStyle w:val="HeadingFont"/>
          <w:rFonts w:asciiTheme="majorHAnsi" w:eastAsiaTheme="majorEastAsia" w:hAnsiTheme="majorHAnsi" w:cs="Times New Roman"/>
          <w:b w:val="0"/>
          <w:bCs w:val="0"/>
          <w:sz w:val="24"/>
          <w:szCs w:val="24"/>
        </w:rPr>
        <w:t>) till the completion of AMC of five (05) years</w:t>
      </w:r>
      <w:r w:rsidRPr="00D83BFC">
        <w:rPr>
          <w:rStyle w:val="HeadingFont"/>
          <w:rFonts w:asciiTheme="majorHAnsi" w:eastAsiaTheme="majorEastAsia" w:hAnsiTheme="majorHAnsi" w:cs="Times New Roman"/>
          <w:b w:val="0"/>
          <w:bCs w:val="0"/>
          <w:sz w:val="24"/>
          <w:szCs w:val="24"/>
        </w:rPr>
        <w:t>.  Hardware/ License/ Software required for such upgradation shall be included in price bid.</w:t>
      </w:r>
    </w:p>
    <w:p w14:paraId="1CC83AB7" w14:textId="77777777" w:rsidR="00CB7F5F" w:rsidRPr="00E90456" w:rsidRDefault="00CB7F5F" w:rsidP="00FE329B">
      <w:pPr>
        <w:pStyle w:val="ListParagraph"/>
        <w:spacing w:line="276" w:lineRule="auto"/>
        <w:rPr>
          <w:rFonts w:asciiTheme="majorHAnsi" w:eastAsiaTheme="majorEastAsia" w:hAnsiTheme="majorHAnsi"/>
          <w:sz w:val="24"/>
        </w:rPr>
      </w:pPr>
    </w:p>
    <w:p w14:paraId="488134E1" w14:textId="5093A5A9" w:rsidR="00CB7F5F" w:rsidRPr="005C4FA1"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5C4FA1">
        <w:rPr>
          <w:rStyle w:val="HeadingFont"/>
          <w:rFonts w:asciiTheme="majorHAnsi" w:eastAsiaTheme="majorEastAsia" w:hAnsiTheme="majorHAnsi" w:cs="Times New Roman"/>
          <w:b w:val="0"/>
          <w:bCs w:val="0"/>
          <w:sz w:val="24"/>
          <w:szCs w:val="24"/>
        </w:rPr>
        <w:t>The proposed system shall support third-party optics (MSA Compl</w:t>
      </w:r>
      <w:r w:rsidR="003A4172">
        <w:rPr>
          <w:rStyle w:val="HeadingFont"/>
          <w:rFonts w:asciiTheme="majorHAnsi" w:eastAsiaTheme="majorEastAsia" w:hAnsiTheme="majorHAnsi" w:cs="Times New Roman"/>
          <w:b w:val="0"/>
          <w:bCs w:val="0"/>
          <w:sz w:val="24"/>
          <w:szCs w:val="24"/>
        </w:rPr>
        <w:t>i</w:t>
      </w:r>
      <w:r w:rsidRPr="005C4FA1">
        <w:rPr>
          <w:rStyle w:val="HeadingFont"/>
          <w:rFonts w:asciiTheme="majorHAnsi" w:eastAsiaTheme="majorEastAsia" w:hAnsiTheme="majorHAnsi" w:cs="Times New Roman"/>
          <w:b w:val="0"/>
          <w:bCs w:val="0"/>
          <w:sz w:val="24"/>
          <w:szCs w:val="24"/>
        </w:rPr>
        <w:t xml:space="preserve">ant) at the client side with no cost to </w:t>
      </w:r>
      <w:proofErr w:type="spellStart"/>
      <w:r w:rsidRPr="005C4FA1">
        <w:rPr>
          <w:rStyle w:val="HeadingFont"/>
          <w:rFonts w:asciiTheme="majorHAnsi" w:eastAsiaTheme="majorEastAsia" w:hAnsiTheme="majorHAnsi" w:cs="Times New Roman"/>
          <w:b w:val="0"/>
          <w:bCs w:val="0"/>
          <w:sz w:val="24"/>
          <w:szCs w:val="24"/>
        </w:rPr>
        <w:t>PowerTel</w:t>
      </w:r>
      <w:proofErr w:type="spellEnd"/>
      <w:r w:rsidRPr="005C4FA1">
        <w:rPr>
          <w:rStyle w:val="HeadingFont"/>
          <w:rFonts w:asciiTheme="majorHAnsi" w:eastAsiaTheme="majorEastAsia" w:hAnsiTheme="majorHAnsi" w:cs="Times New Roman"/>
          <w:b w:val="0"/>
          <w:bCs w:val="0"/>
          <w:sz w:val="24"/>
          <w:szCs w:val="24"/>
        </w:rPr>
        <w:t xml:space="preserve">. Bidder can propose fully compatible third part optics. </w:t>
      </w:r>
    </w:p>
    <w:p w14:paraId="1FD670A2" w14:textId="77777777" w:rsidR="00CB7F5F" w:rsidRPr="005C4FA1" w:rsidRDefault="00CB7F5F"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5C4FA1">
        <w:rPr>
          <w:rStyle w:val="HeadingFont"/>
          <w:rFonts w:asciiTheme="majorHAnsi" w:eastAsiaTheme="majorEastAsia" w:hAnsiTheme="majorHAnsi" w:cs="Times New Roman"/>
          <w:b w:val="0"/>
          <w:bCs w:val="0"/>
          <w:sz w:val="24"/>
          <w:szCs w:val="24"/>
        </w:rPr>
        <w:t>Line ports shall provide following performance monitoring to health of circuit.</w:t>
      </w:r>
    </w:p>
    <w:p w14:paraId="00ABC8FA" w14:textId="77777777" w:rsidR="00CB7F5F" w:rsidRPr="006140BD" w:rsidRDefault="00CB7F5F" w:rsidP="0099060B">
      <w:pPr>
        <w:numPr>
          <w:ilvl w:val="4"/>
          <w:numId w:val="67"/>
        </w:numPr>
        <w:spacing w:before="5" w:line="276" w:lineRule="auto"/>
        <w:ind w:left="2127" w:hanging="567"/>
        <w:contextualSpacing/>
        <w:rPr>
          <w:rFonts w:asciiTheme="majorHAnsi" w:hAnsiTheme="majorHAnsi"/>
          <w:sz w:val="24"/>
        </w:rPr>
      </w:pPr>
      <w:r w:rsidRPr="006140BD">
        <w:rPr>
          <w:rFonts w:asciiTheme="majorHAnsi" w:hAnsiTheme="majorHAnsi"/>
          <w:sz w:val="24"/>
        </w:rPr>
        <w:t>Transmit Power</w:t>
      </w:r>
    </w:p>
    <w:p w14:paraId="5949D54B" w14:textId="77777777" w:rsidR="00CB7F5F" w:rsidRPr="006140BD" w:rsidRDefault="00CB7F5F" w:rsidP="0099060B">
      <w:pPr>
        <w:numPr>
          <w:ilvl w:val="4"/>
          <w:numId w:val="67"/>
        </w:numPr>
        <w:spacing w:before="6" w:line="276" w:lineRule="auto"/>
        <w:ind w:left="2127" w:hanging="567"/>
        <w:contextualSpacing/>
        <w:rPr>
          <w:rFonts w:asciiTheme="majorHAnsi" w:hAnsiTheme="majorHAnsi"/>
          <w:sz w:val="24"/>
        </w:rPr>
      </w:pPr>
      <w:r w:rsidRPr="006140BD">
        <w:rPr>
          <w:rFonts w:asciiTheme="majorHAnsi" w:hAnsiTheme="majorHAnsi"/>
          <w:sz w:val="24"/>
        </w:rPr>
        <w:t>Receive Power</w:t>
      </w:r>
    </w:p>
    <w:p w14:paraId="00887A1D" w14:textId="77777777" w:rsidR="00CB7F5F" w:rsidRPr="006140BD" w:rsidRDefault="00CB7F5F" w:rsidP="0099060B">
      <w:pPr>
        <w:numPr>
          <w:ilvl w:val="4"/>
          <w:numId w:val="67"/>
        </w:numPr>
        <w:spacing w:before="6" w:line="276" w:lineRule="auto"/>
        <w:ind w:left="2127" w:hanging="567"/>
        <w:contextualSpacing/>
        <w:rPr>
          <w:rFonts w:asciiTheme="majorHAnsi" w:hAnsiTheme="majorHAnsi"/>
          <w:sz w:val="24"/>
        </w:rPr>
      </w:pPr>
      <w:r w:rsidRPr="006140BD">
        <w:rPr>
          <w:rFonts w:asciiTheme="majorHAnsi" w:hAnsiTheme="majorHAnsi"/>
          <w:sz w:val="24"/>
        </w:rPr>
        <w:t>Wavelength (nm) or Frequency (THz)</w:t>
      </w:r>
    </w:p>
    <w:p w14:paraId="0EC15DA4" w14:textId="77777777" w:rsidR="00CB7F5F" w:rsidRPr="006140BD" w:rsidRDefault="00CB7F5F" w:rsidP="0099060B">
      <w:pPr>
        <w:numPr>
          <w:ilvl w:val="4"/>
          <w:numId w:val="67"/>
        </w:numPr>
        <w:spacing w:before="6" w:line="276" w:lineRule="auto"/>
        <w:ind w:left="2127" w:hanging="567"/>
        <w:contextualSpacing/>
        <w:rPr>
          <w:rFonts w:asciiTheme="majorHAnsi" w:hAnsiTheme="majorHAnsi"/>
          <w:sz w:val="24"/>
        </w:rPr>
      </w:pPr>
      <w:r w:rsidRPr="006140BD">
        <w:rPr>
          <w:rFonts w:asciiTheme="majorHAnsi" w:hAnsiTheme="majorHAnsi"/>
          <w:sz w:val="24"/>
        </w:rPr>
        <w:t>Error Second</w:t>
      </w:r>
    </w:p>
    <w:p w14:paraId="2B320B69" w14:textId="77777777" w:rsidR="00CB7F5F" w:rsidRPr="006140BD" w:rsidRDefault="00CB7F5F" w:rsidP="0099060B">
      <w:pPr>
        <w:numPr>
          <w:ilvl w:val="4"/>
          <w:numId w:val="67"/>
        </w:numPr>
        <w:spacing w:before="9" w:line="276" w:lineRule="auto"/>
        <w:ind w:left="2127" w:hanging="567"/>
        <w:contextualSpacing/>
        <w:rPr>
          <w:rFonts w:asciiTheme="majorHAnsi" w:hAnsiTheme="majorHAnsi"/>
          <w:sz w:val="24"/>
        </w:rPr>
      </w:pPr>
      <w:r w:rsidRPr="006140BD">
        <w:rPr>
          <w:rFonts w:asciiTheme="majorHAnsi" w:hAnsiTheme="majorHAnsi"/>
          <w:sz w:val="24"/>
        </w:rPr>
        <w:t>Severe Error Second</w:t>
      </w:r>
    </w:p>
    <w:p w14:paraId="39EC8E47" w14:textId="77777777" w:rsidR="00CB7F5F" w:rsidRPr="006140BD" w:rsidRDefault="00CB7F5F" w:rsidP="0099060B">
      <w:pPr>
        <w:numPr>
          <w:ilvl w:val="4"/>
          <w:numId w:val="67"/>
        </w:numPr>
        <w:spacing w:before="6" w:line="276" w:lineRule="auto"/>
        <w:ind w:left="2127" w:hanging="567"/>
        <w:contextualSpacing/>
        <w:rPr>
          <w:rFonts w:asciiTheme="majorHAnsi" w:hAnsiTheme="majorHAnsi"/>
          <w:sz w:val="24"/>
        </w:rPr>
      </w:pPr>
      <w:r w:rsidRPr="006140BD">
        <w:rPr>
          <w:rFonts w:asciiTheme="majorHAnsi" w:hAnsiTheme="majorHAnsi"/>
          <w:sz w:val="24"/>
        </w:rPr>
        <w:t>Code Violation or Background Block Error</w:t>
      </w:r>
    </w:p>
    <w:p w14:paraId="431B14CB" w14:textId="77777777" w:rsidR="00CB7F5F" w:rsidRPr="006140BD" w:rsidRDefault="00CB7F5F" w:rsidP="0099060B">
      <w:pPr>
        <w:numPr>
          <w:ilvl w:val="4"/>
          <w:numId w:val="67"/>
        </w:numPr>
        <w:spacing w:before="6" w:line="276" w:lineRule="auto"/>
        <w:ind w:left="2127" w:hanging="567"/>
        <w:contextualSpacing/>
        <w:rPr>
          <w:rFonts w:asciiTheme="majorHAnsi" w:hAnsiTheme="majorHAnsi"/>
          <w:sz w:val="24"/>
        </w:rPr>
      </w:pPr>
      <w:r w:rsidRPr="006140BD">
        <w:rPr>
          <w:rFonts w:asciiTheme="majorHAnsi" w:hAnsiTheme="majorHAnsi"/>
          <w:sz w:val="24"/>
        </w:rPr>
        <w:t>Unavailable Second</w:t>
      </w:r>
    </w:p>
    <w:p w14:paraId="00F98D8F" w14:textId="19F4F772" w:rsidR="00CB7F5F" w:rsidRPr="006140BD" w:rsidRDefault="00CB7F5F" w:rsidP="0099060B">
      <w:pPr>
        <w:numPr>
          <w:ilvl w:val="4"/>
          <w:numId w:val="67"/>
        </w:numPr>
        <w:spacing w:before="9" w:line="276" w:lineRule="auto"/>
        <w:ind w:left="2127" w:hanging="567"/>
        <w:contextualSpacing/>
        <w:rPr>
          <w:rFonts w:asciiTheme="majorHAnsi" w:hAnsiTheme="majorHAnsi"/>
          <w:sz w:val="24"/>
        </w:rPr>
      </w:pPr>
      <w:r w:rsidRPr="006140BD">
        <w:rPr>
          <w:rFonts w:asciiTheme="majorHAnsi" w:hAnsiTheme="majorHAnsi"/>
          <w:sz w:val="24"/>
        </w:rPr>
        <w:t>Pre</w:t>
      </w:r>
      <w:r w:rsidR="00D33E90">
        <w:rPr>
          <w:rFonts w:asciiTheme="majorHAnsi" w:hAnsiTheme="majorHAnsi"/>
          <w:sz w:val="24"/>
        </w:rPr>
        <w:t>-</w:t>
      </w:r>
      <w:r w:rsidRPr="006140BD">
        <w:rPr>
          <w:rFonts w:asciiTheme="majorHAnsi" w:hAnsiTheme="majorHAnsi"/>
          <w:sz w:val="24"/>
        </w:rPr>
        <w:t>FEC</w:t>
      </w:r>
      <w:r w:rsidR="00D33E90">
        <w:rPr>
          <w:rFonts w:asciiTheme="majorHAnsi" w:hAnsiTheme="majorHAnsi"/>
          <w:sz w:val="24"/>
        </w:rPr>
        <w:t xml:space="preserve"> </w:t>
      </w:r>
      <w:r w:rsidRPr="006140BD">
        <w:rPr>
          <w:rFonts w:asciiTheme="majorHAnsi" w:hAnsiTheme="majorHAnsi"/>
          <w:sz w:val="24"/>
        </w:rPr>
        <w:t>BER</w:t>
      </w:r>
    </w:p>
    <w:p w14:paraId="00B86A50" w14:textId="77777777" w:rsidR="00CB7F5F" w:rsidRPr="006140BD" w:rsidRDefault="00CB7F5F" w:rsidP="0099060B">
      <w:pPr>
        <w:numPr>
          <w:ilvl w:val="4"/>
          <w:numId w:val="67"/>
        </w:numPr>
        <w:spacing w:before="9" w:line="276" w:lineRule="auto"/>
        <w:ind w:left="2127" w:hanging="567"/>
        <w:contextualSpacing/>
        <w:rPr>
          <w:rFonts w:asciiTheme="majorHAnsi" w:hAnsiTheme="majorHAnsi"/>
          <w:sz w:val="24"/>
        </w:rPr>
      </w:pPr>
      <w:r w:rsidRPr="006140BD">
        <w:rPr>
          <w:rFonts w:asciiTheme="majorHAnsi" w:hAnsiTheme="majorHAnsi"/>
          <w:sz w:val="24"/>
        </w:rPr>
        <w:t>OSNR</w:t>
      </w:r>
    </w:p>
    <w:p w14:paraId="292598A1" w14:textId="54A7D4AB" w:rsidR="00897D94" w:rsidRPr="005C4FA1" w:rsidRDefault="00897D94"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5C4FA1">
        <w:rPr>
          <w:rStyle w:val="HeadingFont"/>
          <w:rFonts w:asciiTheme="majorHAnsi" w:eastAsiaTheme="majorEastAsia" w:hAnsiTheme="majorHAnsi" w:cs="Times New Roman"/>
          <w:b w:val="0"/>
          <w:bCs w:val="0"/>
          <w:sz w:val="24"/>
          <w:szCs w:val="24"/>
        </w:rPr>
        <w:t>Below mentioned Configuration is required from Day 1 as per Network design.</w:t>
      </w:r>
    </w:p>
    <w:tbl>
      <w:tblPr>
        <w:tblW w:w="7544" w:type="dxa"/>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6883"/>
      </w:tblGrid>
      <w:tr w:rsidR="00897D94" w:rsidRPr="00306E2A" w14:paraId="2542CCC8" w14:textId="77777777" w:rsidTr="00D47E60">
        <w:trPr>
          <w:trHeight w:val="319"/>
        </w:trPr>
        <w:tc>
          <w:tcPr>
            <w:tcW w:w="661" w:type="dxa"/>
            <w:vAlign w:val="center"/>
          </w:tcPr>
          <w:p w14:paraId="225D1435" w14:textId="77777777"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1</w:t>
            </w:r>
          </w:p>
        </w:tc>
        <w:tc>
          <w:tcPr>
            <w:tcW w:w="6883" w:type="dxa"/>
            <w:shd w:val="clear" w:color="auto" w:fill="auto"/>
            <w:noWrap/>
            <w:vAlign w:val="center"/>
            <w:hideMark/>
          </w:tcPr>
          <w:p w14:paraId="67DD062D" w14:textId="78C7E490"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Sub-Racks (for optical modules</w:t>
            </w:r>
            <w:r>
              <w:rPr>
                <w:rFonts w:asciiTheme="majorHAnsi" w:hAnsiTheme="majorHAnsi"/>
                <w:color w:val="000000"/>
                <w:sz w:val="22"/>
                <w:szCs w:val="22"/>
                <w:lang w:val="en-IN" w:eastAsia="en-IN" w:bidi="hi-IN"/>
              </w:rPr>
              <w:t xml:space="preserve"> </w:t>
            </w:r>
            <w:r w:rsidRPr="00897D94">
              <w:rPr>
                <w:rFonts w:asciiTheme="majorHAnsi" w:hAnsiTheme="majorHAnsi"/>
                <w:color w:val="000000"/>
                <w:sz w:val="22"/>
                <w:szCs w:val="22"/>
                <w:lang w:val="en-IN" w:eastAsia="en-IN" w:bidi="hi-IN"/>
              </w:rPr>
              <w:t>if any</w:t>
            </w:r>
            <w:r w:rsidRPr="00306E2A">
              <w:rPr>
                <w:rFonts w:asciiTheme="majorHAnsi" w:hAnsiTheme="majorHAnsi"/>
                <w:color w:val="000000"/>
                <w:sz w:val="22"/>
                <w:szCs w:val="22"/>
                <w:lang w:val="en-IN" w:eastAsia="en-IN" w:bidi="hi-IN"/>
              </w:rPr>
              <w:t>)</w:t>
            </w:r>
          </w:p>
        </w:tc>
      </w:tr>
      <w:tr w:rsidR="00897D94" w:rsidRPr="00306E2A" w14:paraId="771C2C61" w14:textId="77777777" w:rsidTr="00D47E60">
        <w:trPr>
          <w:trHeight w:val="319"/>
        </w:trPr>
        <w:tc>
          <w:tcPr>
            <w:tcW w:w="661" w:type="dxa"/>
            <w:vAlign w:val="center"/>
          </w:tcPr>
          <w:p w14:paraId="0EB6E5BB" w14:textId="77777777"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2</w:t>
            </w:r>
          </w:p>
        </w:tc>
        <w:tc>
          <w:tcPr>
            <w:tcW w:w="6883" w:type="dxa"/>
            <w:shd w:val="clear" w:color="auto" w:fill="auto"/>
            <w:noWrap/>
            <w:vAlign w:val="center"/>
            <w:hideMark/>
          </w:tcPr>
          <w:p w14:paraId="1997FEF1" w14:textId="77777777"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Sub-Racks (for traffic modules and Optical Protection Module)</w:t>
            </w:r>
          </w:p>
        </w:tc>
      </w:tr>
      <w:tr w:rsidR="00897D94" w:rsidRPr="00306E2A" w14:paraId="4E90E367" w14:textId="77777777" w:rsidTr="00D47E60">
        <w:trPr>
          <w:trHeight w:val="319"/>
        </w:trPr>
        <w:tc>
          <w:tcPr>
            <w:tcW w:w="661" w:type="dxa"/>
            <w:vAlign w:val="center"/>
          </w:tcPr>
          <w:p w14:paraId="477F2310" w14:textId="57A158AB"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Pr>
                <w:rFonts w:asciiTheme="majorHAnsi" w:hAnsiTheme="majorHAnsi"/>
                <w:color w:val="000000"/>
                <w:sz w:val="22"/>
                <w:szCs w:val="22"/>
                <w:lang w:val="en-IN" w:eastAsia="en-IN" w:bidi="hi-IN"/>
              </w:rPr>
              <w:t>3</w:t>
            </w:r>
          </w:p>
        </w:tc>
        <w:tc>
          <w:tcPr>
            <w:tcW w:w="6883" w:type="dxa"/>
            <w:shd w:val="clear" w:color="auto" w:fill="auto"/>
            <w:noWrap/>
            <w:vAlign w:val="center"/>
            <w:hideMark/>
          </w:tcPr>
          <w:p w14:paraId="7370EF15" w14:textId="77777777"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 xml:space="preserve">Power Module (1+1) </w:t>
            </w:r>
          </w:p>
        </w:tc>
      </w:tr>
      <w:tr w:rsidR="00897D94" w:rsidRPr="00306E2A" w14:paraId="73FC4FA8" w14:textId="77777777" w:rsidTr="00D47E60">
        <w:trPr>
          <w:trHeight w:val="319"/>
        </w:trPr>
        <w:tc>
          <w:tcPr>
            <w:tcW w:w="661" w:type="dxa"/>
            <w:vAlign w:val="center"/>
          </w:tcPr>
          <w:p w14:paraId="2770BA1D" w14:textId="4429209F"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Pr>
                <w:rFonts w:asciiTheme="majorHAnsi" w:hAnsiTheme="majorHAnsi"/>
                <w:color w:val="000000"/>
                <w:sz w:val="22"/>
                <w:szCs w:val="22"/>
                <w:lang w:val="en-IN" w:eastAsia="en-IN" w:bidi="hi-IN"/>
              </w:rPr>
              <w:t>4</w:t>
            </w:r>
          </w:p>
        </w:tc>
        <w:tc>
          <w:tcPr>
            <w:tcW w:w="6883" w:type="dxa"/>
            <w:shd w:val="clear" w:color="auto" w:fill="auto"/>
            <w:noWrap/>
            <w:vAlign w:val="center"/>
            <w:hideMark/>
          </w:tcPr>
          <w:p w14:paraId="2AA0C041" w14:textId="1C014374"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 xml:space="preserve">Control Card </w:t>
            </w:r>
          </w:p>
        </w:tc>
      </w:tr>
      <w:tr w:rsidR="00897D94" w:rsidRPr="00306E2A" w14:paraId="6C0EBB84" w14:textId="77777777" w:rsidTr="00D47E60">
        <w:trPr>
          <w:trHeight w:val="319"/>
        </w:trPr>
        <w:tc>
          <w:tcPr>
            <w:tcW w:w="661" w:type="dxa"/>
            <w:vAlign w:val="center"/>
          </w:tcPr>
          <w:p w14:paraId="3188DC43" w14:textId="2B4B1065"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Pr>
                <w:rFonts w:asciiTheme="majorHAnsi" w:hAnsiTheme="majorHAnsi"/>
                <w:color w:val="000000"/>
                <w:sz w:val="22"/>
                <w:szCs w:val="22"/>
                <w:lang w:val="en-IN" w:eastAsia="en-IN" w:bidi="hi-IN"/>
              </w:rPr>
              <w:t>5</w:t>
            </w:r>
          </w:p>
        </w:tc>
        <w:tc>
          <w:tcPr>
            <w:tcW w:w="6883" w:type="dxa"/>
            <w:shd w:val="clear" w:color="auto" w:fill="auto"/>
            <w:noWrap/>
            <w:vAlign w:val="center"/>
            <w:hideMark/>
          </w:tcPr>
          <w:p w14:paraId="6A76D678" w14:textId="77777777"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 xml:space="preserve">Fan Module Redundancy   </w:t>
            </w:r>
          </w:p>
        </w:tc>
      </w:tr>
      <w:tr w:rsidR="00897D94" w:rsidRPr="00306E2A" w14:paraId="72A0511E" w14:textId="77777777" w:rsidTr="00D47E60">
        <w:trPr>
          <w:trHeight w:val="319"/>
        </w:trPr>
        <w:tc>
          <w:tcPr>
            <w:tcW w:w="661" w:type="dxa"/>
            <w:vAlign w:val="center"/>
          </w:tcPr>
          <w:p w14:paraId="0C3CB5CF" w14:textId="6FB085E9"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Pr>
                <w:rFonts w:asciiTheme="majorHAnsi" w:hAnsiTheme="majorHAnsi"/>
                <w:color w:val="000000"/>
                <w:sz w:val="22"/>
                <w:szCs w:val="22"/>
                <w:lang w:val="en-IN" w:eastAsia="en-IN" w:bidi="hi-IN"/>
              </w:rPr>
              <w:t>6</w:t>
            </w:r>
          </w:p>
        </w:tc>
        <w:tc>
          <w:tcPr>
            <w:tcW w:w="6883" w:type="dxa"/>
            <w:shd w:val="clear" w:color="auto" w:fill="auto"/>
            <w:noWrap/>
            <w:vAlign w:val="center"/>
            <w:hideMark/>
          </w:tcPr>
          <w:p w14:paraId="10178D9C" w14:textId="77777777"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Patch Cords</w:t>
            </w:r>
          </w:p>
        </w:tc>
      </w:tr>
      <w:tr w:rsidR="00897D94" w:rsidRPr="00306E2A" w14:paraId="5CB5E7F5" w14:textId="77777777" w:rsidTr="00D47E60">
        <w:trPr>
          <w:trHeight w:val="319"/>
        </w:trPr>
        <w:tc>
          <w:tcPr>
            <w:tcW w:w="661" w:type="dxa"/>
            <w:vAlign w:val="center"/>
          </w:tcPr>
          <w:p w14:paraId="0B54D5A0" w14:textId="54746419"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Pr>
                <w:rFonts w:asciiTheme="majorHAnsi" w:hAnsiTheme="majorHAnsi"/>
                <w:color w:val="000000"/>
                <w:sz w:val="22"/>
                <w:szCs w:val="22"/>
                <w:lang w:val="en-IN" w:eastAsia="en-IN" w:bidi="hi-IN"/>
              </w:rPr>
              <w:t>7</w:t>
            </w:r>
          </w:p>
        </w:tc>
        <w:tc>
          <w:tcPr>
            <w:tcW w:w="6883" w:type="dxa"/>
            <w:shd w:val="clear" w:color="auto" w:fill="auto"/>
            <w:noWrap/>
            <w:vAlign w:val="center"/>
            <w:hideMark/>
          </w:tcPr>
          <w:p w14:paraId="509419FD" w14:textId="77777777"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Attenuators</w:t>
            </w:r>
          </w:p>
        </w:tc>
      </w:tr>
      <w:tr w:rsidR="00897D94" w:rsidRPr="00306E2A" w14:paraId="7AD41082" w14:textId="77777777" w:rsidTr="00D47E60">
        <w:trPr>
          <w:trHeight w:val="319"/>
        </w:trPr>
        <w:tc>
          <w:tcPr>
            <w:tcW w:w="661" w:type="dxa"/>
            <w:vAlign w:val="center"/>
          </w:tcPr>
          <w:p w14:paraId="4990952B" w14:textId="42FD68E0"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Pr>
                <w:rFonts w:asciiTheme="majorHAnsi" w:hAnsiTheme="majorHAnsi"/>
                <w:color w:val="000000"/>
                <w:sz w:val="22"/>
                <w:szCs w:val="22"/>
                <w:lang w:val="en-IN" w:eastAsia="en-IN" w:bidi="hi-IN"/>
              </w:rPr>
              <w:t>8</w:t>
            </w:r>
          </w:p>
        </w:tc>
        <w:tc>
          <w:tcPr>
            <w:tcW w:w="6883" w:type="dxa"/>
            <w:shd w:val="clear" w:color="auto" w:fill="auto"/>
            <w:noWrap/>
            <w:vAlign w:val="center"/>
            <w:hideMark/>
          </w:tcPr>
          <w:p w14:paraId="4AB7736E" w14:textId="77777777"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Accessories</w:t>
            </w:r>
          </w:p>
        </w:tc>
      </w:tr>
      <w:tr w:rsidR="00897D94" w:rsidRPr="00306E2A" w14:paraId="2EEB5218" w14:textId="77777777" w:rsidTr="00D47E60">
        <w:trPr>
          <w:trHeight w:val="319"/>
        </w:trPr>
        <w:tc>
          <w:tcPr>
            <w:tcW w:w="661" w:type="dxa"/>
            <w:vAlign w:val="center"/>
          </w:tcPr>
          <w:p w14:paraId="348A4B5B" w14:textId="2755E25A" w:rsidR="00897D94" w:rsidRPr="00306E2A" w:rsidRDefault="00897D94" w:rsidP="00FE329B">
            <w:pPr>
              <w:spacing w:after="0" w:line="276" w:lineRule="auto"/>
              <w:ind w:left="0" w:firstLine="0"/>
              <w:jc w:val="center"/>
              <w:rPr>
                <w:rFonts w:asciiTheme="majorHAnsi" w:hAnsiTheme="majorHAnsi"/>
                <w:color w:val="000000"/>
                <w:sz w:val="22"/>
                <w:szCs w:val="22"/>
                <w:lang w:val="en-IN" w:eastAsia="en-IN" w:bidi="hi-IN"/>
              </w:rPr>
            </w:pPr>
            <w:r>
              <w:rPr>
                <w:rFonts w:asciiTheme="majorHAnsi" w:hAnsiTheme="majorHAnsi"/>
                <w:color w:val="000000"/>
                <w:sz w:val="22"/>
                <w:szCs w:val="22"/>
                <w:lang w:val="en-IN" w:eastAsia="en-IN" w:bidi="hi-IN"/>
              </w:rPr>
              <w:t>9</w:t>
            </w:r>
          </w:p>
        </w:tc>
        <w:tc>
          <w:tcPr>
            <w:tcW w:w="6883" w:type="dxa"/>
            <w:shd w:val="clear" w:color="auto" w:fill="auto"/>
            <w:noWrap/>
            <w:vAlign w:val="center"/>
            <w:hideMark/>
          </w:tcPr>
          <w:p w14:paraId="3879ACEA" w14:textId="77777777" w:rsidR="00897D94" w:rsidRPr="00306E2A" w:rsidRDefault="00897D94" w:rsidP="00FE329B">
            <w:pPr>
              <w:spacing w:after="0" w:line="276" w:lineRule="auto"/>
              <w:ind w:left="0" w:firstLine="0"/>
              <w:rPr>
                <w:rFonts w:asciiTheme="majorHAnsi" w:hAnsiTheme="majorHAnsi"/>
                <w:color w:val="000000"/>
                <w:sz w:val="22"/>
                <w:szCs w:val="22"/>
                <w:lang w:val="en-IN" w:eastAsia="en-IN" w:bidi="hi-IN"/>
              </w:rPr>
            </w:pPr>
            <w:r w:rsidRPr="00306E2A">
              <w:rPr>
                <w:rFonts w:asciiTheme="majorHAnsi" w:hAnsiTheme="majorHAnsi"/>
                <w:color w:val="000000"/>
                <w:sz w:val="22"/>
                <w:szCs w:val="22"/>
                <w:lang w:val="en-IN" w:eastAsia="en-IN" w:bidi="hi-IN"/>
              </w:rPr>
              <w:t>Any other required Hardware</w:t>
            </w:r>
          </w:p>
        </w:tc>
      </w:tr>
    </w:tbl>
    <w:p w14:paraId="08A5EA09" w14:textId="77777777" w:rsidR="00CB7F5F" w:rsidRDefault="00CB7F5F" w:rsidP="00FE329B">
      <w:pPr>
        <w:pStyle w:val="ListParagraph"/>
        <w:spacing w:line="276" w:lineRule="auto"/>
        <w:ind w:left="927" w:firstLine="0"/>
        <w:rPr>
          <w:rFonts w:asciiTheme="majorHAnsi" w:hAnsiTheme="majorHAnsi"/>
          <w:b/>
          <w:bCs/>
          <w:sz w:val="24"/>
        </w:rPr>
      </w:pPr>
    </w:p>
    <w:p w14:paraId="689CD8B7" w14:textId="5A8DAA70" w:rsidR="00F441A4" w:rsidRPr="00F441A4" w:rsidRDefault="00F441A4" w:rsidP="002A0F04">
      <w:pPr>
        <w:pStyle w:val="ListParagraph"/>
        <w:numPr>
          <w:ilvl w:val="1"/>
          <w:numId w:val="63"/>
        </w:numPr>
        <w:spacing w:line="276" w:lineRule="auto"/>
        <w:ind w:left="1560" w:hanging="567"/>
        <w:rPr>
          <w:rFonts w:asciiTheme="majorHAnsi" w:eastAsiaTheme="majorEastAsia" w:hAnsiTheme="majorHAnsi"/>
          <w:b/>
          <w:bCs/>
          <w:sz w:val="24"/>
        </w:rPr>
      </w:pPr>
      <w:r w:rsidRPr="00F441A4">
        <w:rPr>
          <w:rFonts w:asciiTheme="majorHAnsi" w:hAnsiTheme="majorHAnsi" w:cs="Arial"/>
          <w:sz w:val="24"/>
        </w:rPr>
        <w:t xml:space="preserve">The brownfield requirement outlined below are tentative based on anticipated business requirements and may change during implementation based on </w:t>
      </w:r>
      <w:r w:rsidR="00E75DBF">
        <w:rPr>
          <w:rFonts w:asciiTheme="majorHAnsi" w:hAnsiTheme="majorHAnsi" w:cs="Arial"/>
          <w:sz w:val="24"/>
        </w:rPr>
        <w:t xml:space="preserve">requirements across India. </w:t>
      </w:r>
    </w:p>
    <w:p w14:paraId="10AC1550" w14:textId="0AD00001" w:rsidR="005C4FA1" w:rsidRPr="00F73AE6" w:rsidRDefault="005C4FA1" w:rsidP="002A0F04">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F73AE6">
        <w:rPr>
          <w:rStyle w:val="HeadingFont"/>
          <w:rFonts w:asciiTheme="majorHAnsi" w:eastAsiaTheme="majorEastAsia" w:hAnsiTheme="majorHAnsi" w:cs="Times New Roman"/>
          <w:b w:val="0"/>
          <w:bCs w:val="0"/>
          <w:sz w:val="24"/>
          <w:szCs w:val="24"/>
        </w:rPr>
        <w:t xml:space="preserve">Following Photonic </w:t>
      </w:r>
      <w:r w:rsidR="00EA241C" w:rsidRPr="00F73AE6">
        <w:rPr>
          <w:rStyle w:val="HeadingFont"/>
          <w:rFonts w:asciiTheme="majorHAnsi" w:eastAsiaTheme="majorEastAsia" w:hAnsiTheme="majorHAnsi" w:cs="Times New Roman"/>
          <w:b w:val="0"/>
          <w:bCs w:val="0"/>
          <w:sz w:val="24"/>
          <w:szCs w:val="24"/>
        </w:rPr>
        <w:t xml:space="preserve">shall be considered for design: </w:t>
      </w:r>
    </w:p>
    <w:p w14:paraId="2A6903B8" w14:textId="1CB61BF5" w:rsidR="00E51AEE" w:rsidRPr="00E90456" w:rsidRDefault="00E51AEE" w:rsidP="0099060B">
      <w:pPr>
        <w:pStyle w:val="ListParagraph"/>
        <w:numPr>
          <w:ilvl w:val="0"/>
          <w:numId w:val="19"/>
        </w:numPr>
        <w:spacing w:line="276" w:lineRule="auto"/>
        <w:ind w:left="1985" w:hanging="425"/>
        <w:rPr>
          <w:rFonts w:asciiTheme="majorHAnsi" w:hAnsiTheme="majorHAnsi"/>
          <w:sz w:val="24"/>
        </w:rPr>
      </w:pPr>
      <w:proofErr w:type="spellStart"/>
      <w:r w:rsidRPr="00E90456">
        <w:rPr>
          <w:rFonts w:asciiTheme="majorHAnsi" w:hAnsiTheme="majorHAnsi"/>
          <w:sz w:val="24"/>
        </w:rPr>
        <w:t>PowerTel</w:t>
      </w:r>
      <w:proofErr w:type="spellEnd"/>
      <w:r w:rsidRPr="00E90456">
        <w:rPr>
          <w:rFonts w:asciiTheme="majorHAnsi" w:hAnsiTheme="majorHAnsi"/>
          <w:sz w:val="24"/>
        </w:rPr>
        <w:t xml:space="preserve"> has deployed the </w:t>
      </w:r>
      <w:r w:rsidR="00646031" w:rsidRPr="00E90456">
        <w:rPr>
          <w:rFonts w:asciiTheme="majorHAnsi" w:hAnsiTheme="majorHAnsi"/>
          <w:sz w:val="24"/>
        </w:rPr>
        <w:t>Flexi-Grid Colorless Direction</w:t>
      </w:r>
      <w:r w:rsidR="00AA5595" w:rsidRPr="00E90456">
        <w:rPr>
          <w:rFonts w:asciiTheme="majorHAnsi" w:hAnsiTheme="majorHAnsi"/>
          <w:sz w:val="24"/>
        </w:rPr>
        <w:t>less</w:t>
      </w:r>
      <w:r w:rsidR="00646031" w:rsidRPr="00E90456">
        <w:rPr>
          <w:rFonts w:asciiTheme="majorHAnsi" w:hAnsiTheme="majorHAnsi"/>
          <w:sz w:val="24"/>
        </w:rPr>
        <w:t xml:space="preserve"> architecture in both Back-bone and Intra-City. </w:t>
      </w:r>
      <w:r w:rsidR="004B66E3" w:rsidRPr="00E90456">
        <w:rPr>
          <w:rFonts w:asciiTheme="majorHAnsi" w:hAnsiTheme="majorHAnsi"/>
          <w:sz w:val="24"/>
        </w:rPr>
        <w:t xml:space="preserve">Example has been </w:t>
      </w:r>
      <w:r w:rsidR="002E0CB6" w:rsidRPr="00E90456">
        <w:rPr>
          <w:rFonts w:asciiTheme="majorHAnsi" w:hAnsiTheme="majorHAnsi"/>
          <w:sz w:val="24"/>
        </w:rPr>
        <w:t xml:space="preserve">shown for 3-D Node is shown below: </w:t>
      </w:r>
    </w:p>
    <w:p w14:paraId="7212CA96" w14:textId="77777777" w:rsidR="002E0CB6" w:rsidRPr="00E90456" w:rsidRDefault="002E0CB6" w:rsidP="00FE329B">
      <w:pPr>
        <w:pStyle w:val="ListParagraph"/>
        <w:spacing w:line="276" w:lineRule="auto"/>
        <w:ind w:left="927"/>
        <w:rPr>
          <w:rFonts w:asciiTheme="majorHAnsi" w:hAnsiTheme="majorHAnsi"/>
          <w:sz w:val="24"/>
        </w:rPr>
      </w:pPr>
    </w:p>
    <w:p w14:paraId="3FEE60C7" w14:textId="1C4DC8AD" w:rsidR="00AA5595" w:rsidRPr="00E90456" w:rsidRDefault="00856994" w:rsidP="00FE329B">
      <w:pPr>
        <w:pStyle w:val="ListParagraph"/>
        <w:spacing w:line="276" w:lineRule="auto"/>
        <w:ind w:left="2160"/>
        <w:rPr>
          <w:rFonts w:asciiTheme="majorHAnsi" w:hAnsiTheme="majorHAnsi"/>
          <w:b/>
          <w:bCs/>
          <w:sz w:val="24"/>
        </w:rPr>
      </w:pPr>
      <w:r w:rsidRPr="00E90456">
        <w:rPr>
          <w:rFonts w:asciiTheme="majorHAnsi" w:hAnsiTheme="majorHAnsi"/>
          <w:b/>
          <w:bCs/>
          <w:noProof/>
          <w:sz w:val="24"/>
        </w:rPr>
        <w:lastRenderedPageBreak/>
        <w:drawing>
          <wp:inline distT="0" distB="0" distL="0" distR="0" wp14:anchorId="1B5E76A9" wp14:editId="31BDBA45">
            <wp:extent cx="2969895" cy="3184250"/>
            <wp:effectExtent l="0" t="0" r="1905" b="0"/>
            <wp:docPr id="1576429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429211" name=""/>
                    <pic:cNvPicPr/>
                  </pic:nvPicPr>
                  <pic:blipFill>
                    <a:blip r:embed="rId7">
                      <a:extLst>
                        <a:ext uri="{28A0092B-C50C-407E-A947-70E740481C1C}">
                          <a14:useLocalDpi xmlns:a14="http://schemas.microsoft.com/office/drawing/2010/main" val="0"/>
                        </a:ext>
                      </a:extLst>
                    </a:blip>
                    <a:stretch>
                      <a:fillRect/>
                    </a:stretch>
                  </pic:blipFill>
                  <pic:spPr>
                    <a:xfrm>
                      <a:off x="0" y="0"/>
                      <a:ext cx="2996001" cy="3212240"/>
                    </a:xfrm>
                    <a:prstGeom prst="rect">
                      <a:avLst/>
                    </a:prstGeom>
                  </pic:spPr>
                </pic:pic>
              </a:graphicData>
            </a:graphic>
          </wp:inline>
        </w:drawing>
      </w:r>
    </w:p>
    <w:p w14:paraId="2E180712" w14:textId="77777777" w:rsidR="00D55010" w:rsidRPr="00E90456" w:rsidRDefault="00D55010" w:rsidP="00FE329B">
      <w:pPr>
        <w:pStyle w:val="ListParagraph"/>
        <w:spacing w:line="276" w:lineRule="auto"/>
        <w:ind w:left="2160"/>
        <w:rPr>
          <w:rFonts w:asciiTheme="majorHAnsi" w:hAnsiTheme="majorHAnsi"/>
          <w:b/>
          <w:bCs/>
          <w:sz w:val="24"/>
        </w:rPr>
      </w:pPr>
    </w:p>
    <w:p w14:paraId="290CF37F" w14:textId="5ABDE1B6" w:rsidR="0013302F" w:rsidRDefault="003617B4" w:rsidP="0099060B">
      <w:pPr>
        <w:pStyle w:val="ListParagraph"/>
        <w:numPr>
          <w:ilvl w:val="0"/>
          <w:numId w:val="19"/>
        </w:numPr>
        <w:spacing w:line="276" w:lineRule="auto"/>
        <w:ind w:left="1985" w:hanging="425"/>
        <w:rPr>
          <w:rFonts w:asciiTheme="majorHAnsi" w:hAnsiTheme="majorHAnsi"/>
          <w:sz w:val="24"/>
        </w:rPr>
      </w:pPr>
      <w:r w:rsidRPr="00E90456">
        <w:rPr>
          <w:rFonts w:asciiTheme="majorHAnsi" w:hAnsiTheme="majorHAnsi"/>
          <w:sz w:val="24"/>
        </w:rPr>
        <w:t xml:space="preserve">Backbone network is design with 80 channels of 100G with </w:t>
      </w:r>
      <w:r w:rsidR="00E64619" w:rsidRPr="00E90456">
        <w:rPr>
          <w:rFonts w:asciiTheme="majorHAnsi" w:hAnsiTheme="majorHAnsi"/>
          <w:sz w:val="24"/>
        </w:rPr>
        <w:t>1dB channel power</w:t>
      </w:r>
      <w:r w:rsidR="00AE3BCF" w:rsidRPr="00E90456">
        <w:rPr>
          <w:rFonts w:asciiTheme="majorHAnsi" w:hAnsiTheme="majorHAnsi"/>
          <w:sz w:val="24"/>
        </w:rPr>
        <w:t>.</w:t>
      </w:r>
    </w:p>
    <w:p w14:paraId="4F37F7C3" w14:textId="5CE2ADA1" w:rsidR="00FA4E88" w:rsidRPr="00E90456" w:rsidRDefault="00FA4E88" w:rsidP="0099060B">
      <w:pPr>
        <w:pStyle w:val="ListParagraph"/>
        <w:numPr>
          <w:ilvl w:val="0"/>
          <w:numId w:val="19"/>
        </w:numPr>
        <w:spacing w:line="276" w:lineRule="auto"/>
        <w:ind w:left="1985" w:hanging="425"/>
        <w:rPr>
          <w:rFonts w:asciiTheme="majorHAnsi" w:hAnsiTheme="majorHAnsi"/>
          <w:sz w:val="24"/>
        </w:rPr>
      </w:pPr>
      <w:r>
        <w:rPr>
          <w:rFonts w:asciiTheme="majorHAnsi" w:hAnsiTheme="majorHAnsi"/>
          <w:sz w:val="24"/>
        </w:rPr>
        <w:t>Intra-City Network design with 64 channels of 200G with 2 dB channel power.</w:t>
      </w:r>
    </w:p>
    <w:p w14:paraId="55595D49" w14:textId="5705CB58" w:rsidR="005D0CD7" w:rsidRPr="00E90456" w:rsidRDefault="0058341A" w:rsidP="0099060B">
      <w:pPr>
        <w:pStyle w:val="ListParagraph"/>
        <w:numPr>
          <w:ilvl w:val="0"/>
          <w:numId w:val="19"/>
        </w:numPr>
        <w:spacing w:line="276" w:lineRule="auto"/>
        <w:ind w:left="1985" w:hanging="425"/>
        <w:rPr>
          <w:rFonts w:asciiTheme="majorHAnsi" w:hAnsiTheme="majorHAnsi"/>
          <w:sz w:val="24"/>
        </w:rPr>
      </w:pPr>
      <w:r w:rsidRPr="00E90456">
        <w:rPr>
          <w:rFonts w:asciiTheme="majorHAnsi" w:hAnsiTheme="majorHAnsi"/>
          <w:sz w:val="24"/>
        </w:rPr>
        <w:t>Maximum output of Line EDFA amplifier is 20d</w:t>
      </w:r>
      <w:r w:rsidRPr="00E90456">
        <w:rPr>
          <w:rFonts w:asciiTheme="majorHAnsi" w:hAnsiTheme="majorHAnsi"/>
          <w:bCs/>
          <w:sz w:val="24"/>
        </w:rPr>
        <w:t>B.</w:t>
      </w:r>
      <w:r w:rsidRPr="00E90456">
        <w:rPr>
          <w:rFonts w:asciiTheme="majorHAnsi" w:hAnsiTheme="majorHAnsi"/>
          <w:b/>
          <w:sz w:val="24"/>
        </w:rPr>
        <w:t xml:space="preserve"> </w:t>
      </w:r>
    </w:p>
    <w:p w14:paraId="63539CFC" w14:textId="5D67CBE7" w:rsidR="0058341A" w:rsidRPr="00E90456" w:rsidRDefault="000C1151" w:rsidP="0099060B">
      <w:pPr>
        <w:pStyle w:val="ListParagraph"/>
        <w:numPr>
          <w:ilvl w:val="0"/>
          <w:numId w:val="19"/>
        </w:numPr>
        <w:spacing w:line="276" w:lineRule="auto"/>
        <w:ind w:left="1985" w:hanging="425"/>
        <w:rPr>
          <w:rFonts w:asciiTheme="majorHAnsi" w:hAnsiTheme="majorHAnsi"/>
          <w:sz w:val="24"/>
        </w:rPr>
      </w:pPr>
      <w:r w:rsidRPr="00E90456">
        <w:rPr>
          <w:rFonts w:asciiTheme="majorHAnsi" w:hAnsiTheme="majorHAnsi"/>
          <w:sz w:val="24"/>
        </w:rPr>
        <w:t xml:space="preserve">Span with Loss of 32 dB in the Backbone Raman Amplifier </w:t>
      </w:r>
      <w:r w:rsidR="00D73E83">
        <w:rPr>
          <w:rFonts w:asciiTheme="majorHAnsi" w:hAnsiTheme="majorHAnsi"/>
          <w:sz w:val="24"/>
        </w:rPr>
        <w:t xml:space="preserve">has been deployed </w:t>
      </w:r>
      <w:r w:rsidR="000B5E60" w:rsidRPr="00E90456">
        <w:rPr>
          <w:rFonts w:asciiTheme="majorHAnsi" w:hAnsiTheme="majorHAnsi"/>
          <w:sz w:val="24"/>
        </w:rPr>
        <w:t xml:space="preserve">at receive end. </w:t>
      </w:r>
    </w:p>
    <w:p w14:paraId="03D131A5" w14:textId="7E7B4CF6" w:rsidR="000B5E60" w:rsidRPr="00E90456" w:rsidRDefault="000B5E60" w:rsidP="0099060B">
      <w:pPr>
        <w:pStyle w:val="ListParagraph"/>
        <w:numPr>
          <w:ilvl w:val="0"/>
          <w:numId w:val="19"/>
        </w:numPr>
        <w:spacing w:line="276" w:lineRule="auto"/>
        <w:ind w:left="1985" w:hanging="425"/>
        <w:rPr>
          <w:rFonts w:asciiTheme="majorHAnsi" w:hAnsiTheme="majorHAnsi"/>
          <w:sz w:val="24"/>
        </w:rPr>
      </w:pPr>
      <w:r w:rsidRPr="00E90456">
        <w:rPr>
          <w:rFonts w:asciiTheme="majorHAnsi" w:hAnsiTheme="majorHAnsi"/>
          <w:sz w:val="24"/>
        </w:rPr>
        <w:t xml:space="preserve">Indicative OSNR value are mentioned in each Brown </w:t>
      </w:r>
      <w:r w:rsidR="00F87896" w:rsidRPr="00E90456">
        <w:rPr>
          <w:rFonts w:asciiTheme="majorHAnsi" w:hAnsiTheme="majorHAnsi"/>
          <w:sz w:val="24"/>
        </w:rPr>
        <w:t>field network</w:t>
      </w:r>
      <w:r w:rsidR="0099060B">
        <w:rPr>
          <w:rFonts w:asciiTheme="majorHAnsi" w:hAnsiTheme="majorHAnsi"/>
          <w:sz w:val="24"/>
        </w:rPr>
        <w:t xml:space="preserve"> (Refer </w:t>
      </w:r>
      <w:r w:rsidR="0099060B" w:rsidRPr="004C3E75">
        <w:rPr>
          <w:rFonts w:asciiTheme="majorHAnsi" w:hAnsiTheme="majorHAnsi"/>
          <w:b/>
          <w:bCs/>
          <w:sz w:val="24"/>
        </w:rPr>
        <w:t>Appendix-C</w:t>
      </w:r>
      <w:r w:rsidR="0099060B">
        <w:rPr>
          <w:rFonts w:asciiTheme="majorHAnsi" w:hAnsiTheme="majorHAnsi"/>
          <w:sz w:val="24"/>
        </w:rPr>
        <w:t>)</w:t>
      </w:r>
      <w:r w:rsidR="00F87896" w:rsidRPr="00E90456">
        <w:rPr>
          <w:rFonts w:asciiTheme="majorHAnsi" w:hAnsiTheme="majorHAnsi"/>
          <w:sz w:val="24"/>
        </w:rPr>
        <w:t xml:space="preserve">. </w:t>
      </w:r>
    </w:p>
    <w:p w14:paraId="56375CC7" w14:textId="77777777" w:rsidR="00F87896" w:rsidRPr="00E90456" w:rsidRDefault="00F87896" w:rsidP="00FE329B">
      <w:pPr>
        <w:pStyle w:val="ListParagraph"/>
        <w:spacing w:line="276" w:lineRule="auto"/>
        <w:ind w:left="1440" w:firstLine="720"/>
        <w:rPr>
          <w:rFonts w:asciiTheme="majorHAnsi" w:hAnsiTheme="majorHAnsi"/>
          <w:b/>
          <w:bCs/>
          <w:sz w:val="24"/>
        </w:rPr>
      </w:pPr>
    </w:p>
    <w:p w14:paraId="3859069C" w14:textId="6B16885A" w:rsidR="00F65B81" w:rsidRPr="00FB32FF" w:rsidRDefault="00F65B81" w:rsidP="004C3E75">
      <w:pPr>
        <w:pStyle w:val="ListParagraph"/>
        <w:numPr>
          <w:ilvl w:val="1"/>
          <w:numId w:val="63"/>
        </w:numPr>
        <w:spacing w:line="276" w:lineRule="auto"/>
        <w:ind w:left="1560" w:hanging="567"/>
        <w:rPr>
          <w:rStyle w:val="HeadingFont"/>
          <w:rFonts w:asciiTheme="majorHAnsi" w:eastAsiaTheme="majorEastAsia" w:hAnsiTheme="majorHAnsi" w:cs="Times New Roman"/>
          <w:b w:val="0"/>
          <w:bCs w:val="0"/>
          <w:sz w:val="24"/>
          <w:szCs w:val="24"/>
        </w:rPr>
      </w:pPr>
      <w:r w:rsidRPr="00DC7709">
        <w:rPr>
          <w:rStyle w:val="HeadingFont"/>
          <w:rFonts w:asciiTheme="majorHAnsi" w:eastAsiaTheme="majorEastAsia" w:hAnsiTheme="majorHAnsi" w:cs="Times New Roman"/>
          <w:b w:val="0"/>
          <w:bCs w:val="0"/>
          <w:sz w:val="24"/>
          <w:szCs w:val="24"/>
        </w:rPr>
        <w:t>Brown Field Network Details</w:t>
      </w:r>
      <w:r w:rsidR="0099060B">
        <w:rPr>
          <w:rStyle w:val="HeadingFont"/>
          <w:rFonts w:asciiTheme="majorHAnsi" w:eastAsiaTheme="majorEastAsia" w:hAnsiTheme="majorHAnsi" w:cs="Times New Roman"/>
          <w:b w:val="0"/>
          <w:bCs w:val="0"/>
          <w:sz w:val="24"/>
          <w:szCs w:val="24"/>
        </w:rPr>
        <w:t xml:space="preserve">: Refer </w:t>
      </w:r>
      <w:r w:rsidR="0099060B" w:rsidRPr="004C3E75">
        <w:rPr>
          <w:rStyle w:val="HeadingFont"/>
          <w:rFonts w:asciiTheme="majorHAnsi" w:eastAsiaTheme="majorEastAsia" w:hAnsiTheme="majorHAnsi" w:cs="Times New Roman"/>
          <w:sz w:val="24"/>
          <w:szCs w:val="24"/>
        </w:rPr>
        <w:t>Appendix-B</w:t>
      </w:r>
      <w:r w:rsidR="0099060B">
        <w:rPr>
          <w:rStyle w:val="HeadingFont"/>
          <w:rFonts w:asciiTheme="majorHAnsi" w:eastAsiaTheme="majorEastAsia" w:hAnsiTheme="majorHAnsi" w:cs="Times New Roman"/>
          <w:b w:val="0"/>
          <w:bCs w:val="0"/>
          <w:sz w:val="24"/>
          <w:szCs w:val="24"/>
        </w:rPr>
        <w:t xml:space="preserve"> and </w:t>
      </w:r>
      <w:r w:rsidR="0099060B" w:rsidRPr="004C3E75">
        <w:rPr>
          <w:rStyle w:val="HeadingFont"/>
          <w:rFonts w:asciiTheme="majorHAnsi" w:eastAsiaTheme="majorEastAsia" w:hAnsiTheme="majorHAnsi" w:cs="Times New Roman"/>
          <w:sz w:val="24"/>
          <w:szCs w:val="24"/>
        </w:rPr>
        <w:t>Appendix-C</w:t>
      </w:r>
    </w:p>
    <w:p w14:paraId="44498A1A" w14:textId="2FE03504" w:rsidR="00FB32FF" w:rsidRPr="00F613BE" w:rsidRDefault="00FB32FF" w:rsidP="00FB32FF">
      <w:pPr>
        <w:pStyle w:val="ListParagraph"/>
        <w:numPr>
          <w:ilvl w:val="1"/>
          <w:numId w:val="63"/>
        </w:numPr>
        <w:spacing w:line="276" w:lineRule="auto"/>
        <w:ind w:left="1560" w:hanging="567"/>
        <w:rPr>
          <w:rFonts w:asciiTheme="majorHAnsi" w:hAnsiTheme="majorHAnsi"/>
          <w:sz w:val="24"/>
          <w:u w:val="single"/>
        </w:rPr>
      </w:pPr>
      <w:r w:rsidRPr="00F613BE">
        <w:rPr>
          <w:rFonts w:asciiTheme="majorHAnsi" w:hAnsiTheme="majorHAnsi"/>
          <w:sz w:val="24"/>
          <w:u w:val="single"/>
        </w:rPr>
        <w:t xml:space="preserve">OSNR margin of minimum </w:t>
      </w:r>
      <w:r w:rsidRPr="00F613BE">
        <w:rPr>
          <w:rFonts w:asciiTheme="majorHAnsi" w:hAnsiTheme="majorHAnsi"/>
          <w:b/>
          <w:bCs/>
          <w:sz w:val="24"/>
          <w:u w:val="single"/>
        </w:rPr>
        <w:t>+2dB</w:t>
      </w:r>
      <w:r w:rsidRPr="00F613BE">
        <w:rPr>
          <w:rFonts w:asciiTheme="majorHAnsi" w:hAnsiTheme="majorHAnsi"/>
          <w:sz w:val="24"/>
          <w:u w:val="single"/>
        </w:rPr>
        <w:t xml:space="preserve"> shall be maintained for </w:t>
      </w:r>
      <w:r w:rsidRPr="00F613BE">
        <w:rPr>
          <w:rFonts w:asciiTheme="majorHAnsi" w:hAnsiTheme="majorHAnsi"/>
          <w:sz w:val="24"/>
          <w:u w:val="single"/>
        </w:rPr>
        <w:t xml:space="preserve">all the </w:t>
      </w:r>
      <w:r w:rsidR="00DF11F7" w:rsidRPr="00F613BE">
        <w:rPr>
          <w:rFonts w:asciiTheme="majorHAnsi" w:hAnsiTheme="majorHAnsi"/>
          <w:sz w:val="24"/>
          <w:u w:val="single"/>
        </w:rPr>
        <w:t xml:space="preserve">Network </w:t>
      </w:r>
      <w:r w:rsidRPr="00F613BE">
        <w:rPr>
          <w:rFonts w:asciiTheme="majorHAnsi" w:hAnsiTheme="majorHAnsi"/>
          <w:sz w:val="24"/>
          <w:u w:val="single"/>
        </w:rPr>
        <w:t>schematic attached</w:t>
      </w:r>
      <w:r w:rsidR="00DF11F7" w:rsidRPr="00F613BE">
        <w:rPr>
          <w:rFonts w:asciiTheme="majorHAnsi" w:hAnsiTheme="majorHAnsi"/>
          <w:sz w:val="24"/>
          <w:u w:val="single"/>
        </w:rPr>
        <w:t xml:space="preserve"> at</w:t>
      </w:r>
      <w:r w:rsidRPr="00F613BE">
        <w:rPr>
          <w:rFonts w:asciiTheme="majorHAnsi" w:hAnsiTheme="majorHAnsi"/>
          <w:sz w:val="24"/>
          <w:u w:val="single"/>
        </w:rPr>
        <w:t xml:space="preserve"> </w:t>
      </w:r>
      <w:r w:rsidRPr="00F613BE">
        <w:rPr>
          <w:rFonts w:asciiTheme="majorHAnsi" w:hAnsiTheme="majorHAnsi"/>
          <w:b/>
          <w:bCs/>
          <w:sz w:val="24"/>
          <w:u w:val="single"/>
        </w:rPr>
        <w:t>Table 1.</w:t>
      </w:r>
      <w:r w:rsidR="00DF11F7" w:rsidRPr="00F613BE">
        <w:rPr>
          <w:rFonts w:asciiTheme="majorHAnsi" w:hAnsiTheme="majorHAnsi"/>
          <w:b/>
          <w:bCs/>
          <w:sz w:val="24"/>
          <w:u w:val="single"/>
        </w:rPr>
        <w:t>2, 1.3</w:t>
      </w:r>
      <w:r w:rsidR="000C74B9" w:rsidRPr="00F613BE">
        <w:rPr>
          <w:rFonts w:asciiTheme="majorHAnsi" w:hAnsiTheme="majorHAnsi"/>
          <w:b/>
          <w:bCs/>
          <w:sz w:val="24"/>
          <w:u w:val="single"/>
        </w:rPr>
        <w:t>,</w:t>
      </w:r>
      <w:r w:rsidR="00DF11F7" w:rsidRPr="00F613BE">
        <w:rPr>
          <w:rFonts w:asciiTheme="majorHAnsi" w:hAnsiTheme="majorHAnsi"/>
          <w:b/>
          <w:bCs/>
          <w:sz w:val="24"/>
          <w:u w:val="single"/>
        </w:rPr>
        <w:t xml:space="preserve"> 1.4, 1.5, 1.6, 1.7, 1.8 &amp; 1.9</w:t>
      </w:r>
      <w:r w:rsidRPr="00F613BE">
        <w:rPr>
          <w:rFonts w:asciiTheme="majorHAnsi" w:hAnsiTheme="majorHAnsi"/>
          <w:sz w:val="24"/>
          <w:u w:val="single"/>
        </w:rPr>
        <w:t xml:space="preserve"> of </w:t>
      </w:r>
      <w:r w:rsidRPr="00F613BE">
        <w:rPr>
          <w:rFonts w:asciiTheme="majorHAnsi" w:hAnsiTheme="majorHAnsi"/>
          <w:b/>
          <w:bCs/>
          <w:sz w:val="24"/>
          <w:u w:val="single"/>
        </w:rPr>
        <w:t>Appendix-C.</w:t>
      </w:r>
    </w:p>
    <w:p w14:paraId="73CD4DF5" w14:textId="77777777" w:rsidR="002426B7" w:rsidRPr="00C86D79" w:rsidRDefault="002426B7" w:rsidP="004C3E75">
      <w:pPr>
        <w:pStyle w:val="ListParagraph"/>
        <w:numPr>
          <w:ilvl w:val="1"/>
          <w:numId w:val="63"/>
        </w:numPr>
        <w:spacing w:line="276" w:lineRule="auto"/>
        <w:ind w:left="1560" w:hanging="567"/>
        <w:rPr>
          <w:rFonts w:asciiTheme="majorHAnsi" w:hAnsiTheme="majorHAnsi"/>
          <w:sz w:val="24"/>
          <w:lang w:val="en-IN"/>
        </w:rPr>
      </w:pPr>
      <w:r>
        <w:rPr>
          <w:rFonts w:asciiTheme="majorHAnsi" w:hAnsiTheme="majorHAnsi"/>
          <w:sz w:val="24"/>
          <w:lang w:val="en-IN"/>
        </w:rPr>
        <w:t xml:space="preserve">Bidder shall provide the complete Bill of Material (BoM) and unit prices of the items in the BoM.  </w:t>
      </w:r>
    </w:p>
    <w:p w14:paraId="52E2259A" w14:textId="77777777" w:rsidR="00D0114B" w:rsidRPr="00D0114B" w:rsidRDefault="00D0114B" w:rsidP="005F4E8B">
      <w:pPr>
        <w:pStyle w:val="Heading1"/>
        <w:numPr>
          <w:ilvl w:val="1"/>
          <w:numId w:val="18"/>
        </w:numPr>
        <w:spacing w:line="276" w:lineRule="auto"/>
        <w:rPr>
          <w:sz w:val="28"/>
          <w:szCs w:val="24"/>
        </w:rPr>
      </w:pPr>
      <w:r w:rsidRPr="00D0114B">
        <w:rPr>
          <w:sz w:val="28"/>
          <w:szCs w:val="24"/>
        </w:rPr>
        <w:t xml:space="preserve">Network Management System </w:t>
      </w:r>
    </w:p>
    <w:p w14:paraId="31AC646A" w14:textId="77777777" w:rsidR="00AE4ED3" w:rsidRPr="00AE4ED3" w:rsidRDefault="00904D87" w:rsidP="00AE4ED3">
      <w:pPr>
        <w:pStyle w:val="ListParagraph"/>
        <w:numPr>
          <w:ilvl w:val="1"/>
          <w:numId w:val="69"/>
        </w:numPr>
        <w:spacing w:line="276" w:lineRule="auto"/>
        <w:ind w:left="1560" w:hanging="567"/>
        <w:rPr>
          <w:rFonts w:asciiTheme="majorHAnsi" w:eastAsiaTheme="majorEastAsia" w:hAnsiTheme="majorHAnsi"/>
          <w:sz w:val="24"/>
        </w:rPr>
      </w:pPr>
      <w:r w:rsidRPr="00AE4ED3">
        <w:rPr>
          <w:rFonts w:asciiTheme="majorHAnsi" w:hAnsiTheme="majorHAnsi"/>
          <w:color w:val="000000" w:themeColor="text1"/>
          <w:sz w:val="24"/>
        </w:rPr>
        <w:t xml:space="preserve">The Contractor shall provide a Telecommunications Management Network (TMN) System for operational support of the Telecom Network and associated subsystems. The TMN shall be based on multi-layer Software Defined Networking (SDN) design. The centralized TMN System to monitor, configure and control of all the Network Elements supplied under this Package at each location of Network. This TMN system shall assist the Employer in the overall management, operations and maintenance of the telecommunication </w:t>
      </w:r>
      <w:r w:rsidRPr="00AE4ED3">
        <w:rPr>
          <w:rFonts w:asciiTheme="majorHAnsi" w:hAnsiTheme="majorHAnsi"/>
          <w:color w:val="000000" w:themeColor="text1"/>
          <w:sz w:val="24"/>
        </w:rPr>
        <w:lastRenderedPageBreak/>
        <w:t xml:space="preserve">resources including detection of degraded circuits and system performance, diagnosis of problems, implementation of remedial actions and the allocation or reallocation of telecommunications resources. </w:t>
      </w:r>
    </w:p>
    <w:p w14:paraId="7805A2E9" w14:textId="07C8B355" w:rsidR="004F0204" w:rsidRPr="00AE4ED3" w:rsidRDefault="004F0204" w:rsidP="00AE4ED3">
      <w:pPr>
        <w:pStyle w:val="ListParagraph"/>
        <w:numPr>
          <w:ilvl w:val="1"/>
          <w:numId w:val="69"/>
        </w:numPr>
        <w:spacing w:line="276" w:lineRule="auto"/>
        <w:ind w:left="1560" w:hanging="567"/>
        <w:rPr>
          <w:rFonts w:asciiTheme="majorHAnsi" w:eastAsiaTheme="majorEastAsia" w:hAnsiTheme="majorHAnsi"/>
          <w:sz w:val="24"/>
        </w:rPr>
      </w:pPr>
      <w:r w:rsidRPr="00AE4ED3">
        <w:rPr>
          <w:rFonts w:asciiTheme="majorHAnsi" w:eastAsiaTheme="majorEastAsia" w:hAnsiTheme="majorHAnsi"/>
          <w:sz w:val="24"/>
        </w:rPr>
        <w:t xml:space="preserve">Bidder can also leverage existing Management system deployed in </w:t>
      </w:r>
      <w:proofErr w:type="spellStart"/>
      <w:proofErr w:type="gramStart"/>
      <w:r w:rsidRPr="00AE4ED3">
        <w:rPr>
          <w:rFonts w:asciiTheme="majorHAnsi" w:eastAsiaTheme="majorEastAsia" w:hAnsiTheme="majorHAnsi"/>
          <w:sz w:val="24"/>
        </w:rPr>
        <w:t>PowerTel</w:t>
      </w:r>
      <w:proofErr w:type="spellEnd"/>
      <w:r w:rsidRPr="00AE4ED3">
        <w:rPr>
          <w:rFonts w:asciiTheme="majorHAnsi" w:eastAsiaTheme="majorEastAsia" w:hAnsiTheme="majorHAnsi"/>
          <w:sz w:val="24"/>
        </w:rPr>
        <w:t>,</w:t>
      </w:r>
      <w:proofErr w:type="gramEnd"/>
      <w:r w:rsidRPr="00AE4ED3">
        <w:rPr>
          <w:rFonts w:asciiTheme="majorHAnsi" w:eastAsiaTheme="majorEastAsia" w:hAnsiTheme="majorHAnsi"/>
          <w:sz w:val="24"/>
        </w:rPr>
        <w:t xml:space="preserve"> </w:t>
      </w:r>
      <w:r w:rsidR="00557CE3" w:rsidRPr="00AE4ED3">
        <w:rPr>
          <w:rStyle w:val="HeadingFont"/>
          <w:rFonts w:asciiTheme="majorHAnsi" w:eastAsiaTheme="majorEastAsia" w:hAnsiTheme="majorHAnsi" w:cs="Times New Roman"/>
          <w:b w:val="0"/>
          <w:bCs w:val="0"/>
          <w:sz w:val="24"/>
          <w:szCs w:val="24"/>
        </w:rPr>
        <w:t xml:space="preserve">however the OEM shall upgrade the existing hardware/License/Software </w:t>
      </w:r>
      <w:proofErr w:type="spellStart"/>
      <w:r w:rsidR="00557CE3" w:rsidRPr="00AE4ED3">
        <w:rPr>
          <w:rStyle w:val="HeadingFont"/>
          <w:rFonts w:asciiTheme="majorHAnsi" w:eastAsiaTheme="majorEastAsia" w:hAnsiTheme="majorHAnsi" w:cs="Times New Roman"/>
          <w:b w:val="0"/>
          <w:bCs w:val="0"/>
          <w:sz w:val="24"/>
          <w:szCs w:val="24"/>
        </w:rPr>
        <w:t>etc</w:t>
      </w:r>
      <w:proofErr w:type="spellEnd"/>
      <w:r w:rsidR="00557CE3" w:rsidRPr="00AE4ED3">
        <w:rPr>
          <w:rStyle w:val="HeadingFont"/>
          <w:rFonts w:asciiTheme="majorHAnsi" w:eastAsiaTheme="majorEastAsia" w:hAnsiTheme="majorHAnsi" w:cs="Times New Roman"/>
          <w:b w:val="0"/>
          <w:bCs w:val="0"/>
          <w:sz w:val="24"/>
          <w:szCs w:val="24"/>
        </w:rPr>
        <w:t xml:space="preserve"> suitably to ensure none of the component attains End of Life (</w:t>
      </w:r>
      <w:proofErr w:type="spellStart"/>
      <w:r w:rsidR="00557CE3" w:rsidRPr="00AE4ED3">
        <w:rPr>
          <w:rStyle w:val="HeadingFont"/>
          <w:rFonts w:asciiTheme="majorHAnsi" w:eastAsiaTheme="majorEastAsia" w:hAnsiTheme="majorHAnsi" w:cs="Times New Roman"/>
          <w:b w:val="0"/>
          <w:bCs w:val="0"/>
          <w:sz w:val="24"/>
          <w:szCs w:val="24"/>
        </w:rPr>
        <w:t>EoL</w:t>
      </w:r>
      <w:proofErr w:type="spellEnd"/>
      <w:r w:rsidR="00557CE3" w:rsidRPr="00AE4ED3">
        <w:rPr>
          <w:rStyle w:val="HeadingFont"/>
          <w:rFonts w:asciiTheme="majorHAnsi" w:eastAsiaTheme="majorEastAsia" w:hAnsiTheme="majorHAnsi" w:cs="Times New Roman"/>
          <w:b w:val="0"/>
          <w:bCs w:val="0"/>
          <w:sz w:val="24"/>
          <w:szCs w:val="24"/>
        </w:rPr>
        <w:t>) till the completion of AMC of five (05) years.  Hardware/ License/ Software required for such upgradation shall be included in price bid</w:t>
      </w:r>
      <w:r w:rsidRPr="00AE4ED3">
        <w:rPr>
          <w:rFonts w:asciiTheme="majorHAnsi" w:eastAsiaTheme="majorEastAsia" w:hAnsiTheme="majorHAnsi"/>
          <w:sz w:val="24"/>
        </w:rPr>
        <w:t>.</w:t>
      </w:r>
    </w:p>
    <w:p w14:paraId="59BDC9A3" w14:textId="1EA820B9" w:rsidR="00F7758F" w:rsidRPr="00F7758F" w:rsidRDefault="006924A4" w:rsidP="00131EFC">
      <w:pPr>
        <w:pStyle w:val="ListParagraph"/>
        <w:numPr>
          <w:ilvl w:val="1"/>
          <w:numId w:val="69"/>
        </w:numPr>
        <w:spacing w:line="276" w:lineRule="auto"/>
        <w:ind w:left="1560" w:hanging="567"/>
        <w:rPr>
          <w:rFonts w:asciiTheme="majorHAnsi" w:hAnsiTheme="majorHAnsi"/>
          <w:color w:val="000000" w:themeColor="text1"/>
          <w:sz w:val="24"/>
        </w:rPr>
      </w:pPr>
      <w:r>
        <w:rPr>
          <w:rFonts w:asciiTheme="majorHAnsi" w:hAnsiTheme="majorHAnsi"/>
          <w:color w:val="000000" w:themeColor="text1"/>
          <w:sz w:val="24"/>
        </w:rPr>
        <w:t xml:space="preserve">Applicable Standard: </w:t>
      </w:r>
      <w:r w:rsidR="00F7758F" w:rsidRPr="00F7758F">
        <w:rPr>
          <w:rFonts w:asciiTheme="majorHAnsi" w:hAnsiTheme="majorHAnsi"/>
          <w:color w:val="000000" w:themeColor="text1"/>
          <w:sz w:val="24"/>
        </w:rPr>
        <w:t>The multi-layer Software Defined Networking (SDN) design concept, including its functional and informational architecture as well as its physical architecture, shall adhere to the guidelines established in ONF TR-521.</w:t>
      </w:r>
    </w:p>
    <w:p w14:paraId="4C3EA127" w14:textId="06BDAA02" w:rsidR="00286DA7" w:rsidRPr="00286DA7" w:rsidRDefault="006924A4" w:rsidP="006924A4">
      <w:pPr>
        <w:pStyle w:val="ListParagraph"/>
        <w:numPr>
          <w:ilvl w:val="1"/>
          <w:numId w:val="69"/>
        </w:numPr>
        <w:spacing w:line="276" w:lineRule="auto"/>
        <w:ind w:left="1560" w:hanging="567"/>
        <w:rPr>
          <w:rFonts w:asciiTheme="majorHAnsi" w:hAnsiTheme="majorHAnsi"/>
          <w:color w:val="000000" w:themeColor="text1"/>
          <w:sz w:val="24"/>
        </w:rPr>
      </w:pPr>
      <w:r w:rsidRPr="00C04C6C">
        <w:rPr>
          <w:rFonts w:asciiTheme="majorHAnsi" w:hAnsiTheme="majorHAnsi"/>
          <w:b/>
          <w:bCs/>
          <w:color w:val="000000" w:themeColor="text1"/>
          <w:sz w:val="24"/>
        </w:rPr>
        <w:t>TMN Architecture</w:t>
      </w:r>
      <w:r>
        <w:rPr>
          <w:rFonts w:asciiTheme="majorHAnsi" w:hAnsiTheme="majorHAnsi"/>
          <w:color w:val="000000" w:themeColor="text1"/>
          <w:sz w:val="24"/>
        </w:rPr>
        <w:t xml:space="preserve">: </w:t>
      </w:r>
      <w:r w:rsidR="00286DA7" w:rsidRPr="00286DA7">
        <w:rPr>
          <w:rFonts w:asciiTheme="majorHAnsi" w:hAnsiTheme="majorHAnsi"/>
          <w:color w:val="000000" w:themeColor="text1"/>
          <w:sz w:val="24"/>
        </w:rPr>
        <w:t xml:space="preserve">The bidder shall propose single TMN system with SDN controller for the Employer’s network such that all the management functions are available seamlessly across all the network elements supplied by the bidder under this package. </w:t>
      </w:r>
    </w:p>
    <w:p w14:paraId="19B93A79" w14:textId="76C74A1C" w:rsidR="00286DA7" w:rsidRPr="00286DA7" w:rsidRDefault="00286DA7" w:rsidP="00441BE0">
      <w:pPr>
        <w:pStyle w:val="ListParagraph"/>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line="276" w:lineRule="auto"/>
        <w:ind w:left="1560" w:firstLine="0"/>
        <w:rPr>
          <w:rFonts w:asciiTheme="majorHAnsi" w:hAnsiTheme="majorHAnsi"/>
          <w:color w:val="000000" w:themeColor="text1"/>
          <w:sz w:val="24"/>
        </w:rPr>
      </w:pPr>
      <w:r w:rsidRPr="00286DA7">
        <w:rPr>
          <w:rFonts w:asciiTheme="majorHAnsi" w:hAnsiTheme="majorHAnsi"/>
          <w:color w:val="000000" w:themeColor="text1"/>
          <w:sz w:val="24"/>
        </w:rPr>
        <w:t xml:space="preserve">If the bidder has existing TMN system in Employer’s network, the bidder shall be required to upgrade existing TMN system with the functionality of multi-layer Software Defined Networking (SDN) such that all the management functions are available seamlessly across all the network elements supplied by the bidder under this package and earlier package(s). In such case, the bidder shall quote the cost of all required hardware/ software/ replacement/ update/ licenses </w:t>
      </w:r>
      <w:r w:rsidR="00890EDE" w:rsidRPr="00286DA7">
        <w:rPr>
          <w:rFonts w:asciiTheme="majorHAnsi" w:hAnsiTheme="majorHAnsi"/>
          <w:color w:val="000000" w:themeColor="text1"/>
          <w:sz w:val="24"/>
        </w:rPr>
        <w:t>etc.</w:t>
      </w:r>
      <w:r w:rsidRPr="00286DA7">
        <w:rPr>
          <w:rFonts w:asciiTheme="majorHAnsi" w:hAnsiTheme="majorHAnsi"/>
          <w:color w:val="000000" w:themeColor="text1"/>
          <w:sz w:val="24"/>
        </w:rPr>
        <w:t xml:space="preserve"> required for up-grade of existing TMN system, against the line items provided in price schedules. The TMN architecture envisaged under the subject package is described below: </w:t>
      </w:r>
    </w:p>
    <w:p w14:paraId="7204FD9C" w14:textId="06317BD5" w:rsidR="00286DA7" w:rsidRPr="00286DA7" w:rsidRDefault="00286DA7" w:rsidP="00441BE0">
      <w:pPr>
        <w:pStyle w:val="ListParagraph"/>
        <w:numPr>
          <w:ilvl w:val="2"/>
          <w:numId w:val="69"/>
        </w:numPr>
        <w:spacing w:line="276" w:lineRule="auto"/>
        <w:ind w:left="2268"/>
        <w:rPr>
          <w:rFonts w:asciiTheme="majorHAnsi" w:hAnsiTheme="majorHAnsi"/>
          <w:color w:val="000000" w:themeColor="text1"/>
          <w:sz w:val="24"/>
        </w:rPr>
      </w:pPr>
      <w:r w:rsidRPr="00286DA7">
        <w:rPr>
          <w:rFonts w:asciiTheme="majorHAnsi" w:hAnsiTheme="majorHAnsi"/>
          <w:color w:val="000000" w:themeColor="text1"/>
          <w:sz w:val="24"/>
        </w:rPr>
        <w:t xml:space="preserve">The main Control Centre (DC) for all the network elements being procured under this package will be located at New Delhi and the backup Control Centre (DR) will be located at Bangalore, however </w:t>
      </w:r>
      <w:proofErr w:type="spellStart"/>
      <w:r w:rsidRPr="00286DA7">
        <w:rPr>
          <w:rFonts w:asciiTheme="majorHAnsi" w:hAnsiTheme="majorHAnsi"/>
          <w:color w:val="000000" w:themeColor="text1"/>
          <w:sz w:val="24"/>
        </w:rPr>
        <w:t>PowerTel</w:t>
      </w:r>
      <w:proofErr w:type="spellEnd"/>
      <w:r w:rsidRPr="00286DA7">
        <w:rPr>
          <w:rFonts w:asciiTheme="majorHAnsi" w:hAnsiTheme="majorHAnsi"/>
          <w:color w:val="000000" w:themeColor="text1"/>
          <w:sz w:val="24"/>
        </w:rPr>
        <w:t xml:space="preserve"> reserves the right to change the location of DC and/ or DR as per requirement. </w:t>
      </w:r>
    </w:p>
    <w:p w14:paraId="448238B7" w14:textId="7A3687BB" w:rsidR="00286DA7" w:rsidRPr="00286DA7" w:rsidRDefault="00286DA7" w:rsidP="00441BE0">
      <w:pPr>
        <w:pStyle w:val="ListParagraph"/>
        <w:numPr>
          <w:ilvl w:val="2"/>
          <w:numId w:val="69"/>
        </w:numPr>
        <w:spacing w:line="276" w:lineRule="auto"/>
        <w:ind w:left="2268"/>
        <w:rPr>
          <w:rFonts w:asciiTheme="majorHAnsi" w:hAnsiTheme="majorHAnsi"/>
          <w:color w:val="000000" w:themeColor="text1"/>
          <w:sz w:val="24"/>
        </w:rPr>
      </w:pPr>
      <w:r w:rsidRPr="00286DA7">
        <w:rPr>
          <w:rFonts w:asciiTheme="majorHAnsi" w:hAnsiTheme="majorHAnsi"/>
          <w:color w:val="000000" w:themeColor="text1"/>
          <w:sz w:val="24"/>
        </w:rPr>
        <w:t xml:space="preserve">The operation of main and backup Control Centre will be </w:t>
      </w:r>
      <w:r w:rsidR="00890EDE" w:rsidRPr="00286DA7">
        <w:rPr>
          <w:rFonts w:asciiTheme="majorHAnsi" w:hAnsiTheme="majorHAnsi"/>
          <w:color w:val="000000" w:themeColor="text1"/>
          <w:sz w:val="24"/>
        </w:rPr>
        <w:t>coordinated</w:t>
      </w:r>
      <w:r w:rsidRPr="00286DA7">
        <w:rPr>
          <w:rFonts w:asciiTheme="majorHAnsi" w:hAnsiTheme="majorHAnsi"/>
          <w:color w:val="000000" w:themeColor="text1"/>
          <w:sz w:val="24"/>
        </w:rPr>
        <w:t xml:space="preserve"> in such a way that the database in both the Control </w:t>
      </w:r>
      <w:proofErr w:type="spellStart"/>
      <w:r w:rsidRPr="00286DA7">
        <w:rPr>
          <w:rFonts w:asciiTheme="majorHAnsi" w:hAnsiTheme="majorHAnsi"/>
          <w:color w:val="000000" w:themeColor="text1"/>
          <w:sz w:val="24"/>
        </w:rPr>
        <w:t>Centres</w:t>
      </w:r>
      <w:proofErr w:type="spellEnd"/>
      <w:r w:rsidRPr="00286DA7">
        <w:rPr>
          <w:rFonts w:asciiTheme="majorHAnsi" w:hAnsiTheme="majorHAnsi"/>
          <w:color w:val="000000" w:themeColor="text1"/>
          <w:sz w:val="24"/>
        </w:rPr>
        <w:t xml:space="preserve"> are in synchronism. The </w:t>
      </w:r>
      <w:r w:rsidR="00890EDE" w:rsidRPr="00286DA7">
        <w:rPr>
          <w:rFonts w:asciiTheme="majorHAnsi" w:hAnsiTheme="majorHAnsi"/>
          <w:color w:val="000000" w:themeColor="text1"/>
          <w:sz w:val="24"/>
        </w:rPr>
        <w:t>synchronization</w:t>
      </w:r>
      <w:r w:rsidRPr="00286DA7">
        <w:rPr>
          <w:rFonts w:asciiTheme="majorHAnsi" w:hAnsiTheme="majorHAnsi"/>
          <w:color w:val="000000" w:themeColor="text1"/>
          <w:sz w:val="24"/>
        </w:rPr>
        <w:t xml:space="preserve"> of database shall be done automatically, and periodicity of </w:t>
      </w:r>
      <w:r w:rsidR="00890EDE" w:rsidRPr="00286DA7">
        <w:rPr>
          <w:rFonts w:asciiTheme="majorHAnsi" w:hAnsiTheme="majorHAnsi"/>
          <w:color w:val="000000" w:themeColor="text1"/>
          <w:sz w:val="24"/>
        </w:rPr>
        <w:t>synchronization</w:t>
      </w:r>
      <w:r w:rsidRPr="00286DA7">
        <w:rPr>
          <w:rFonts w:asciiTheme="majorHAnsi" w:hAnsiTheme="majorHAnsi"/>
          <w:color w:val="000000" w:themeColor="text1"/>
          <w:sz w:val="24"/>
        </w:rPr>
        <w:t xml:space="preserve"> shall not be more than Thirty (30) </w:t>
      </w:r>
      <w:r w:rsidR="00890EDE" w:rsidRPr="00286DA7">
        <w:rPr>
          <w:rFonts w:asciiTheme="majorHAnsi" w:hAnsiTheme="majorHAnsi"/>
          <w:color w:val="000000" w:themeColor="text1"/>
          <w:sz w:val="24"/>
        </w:rPr>
        <w:t>Minutes</w:t>
      </w:r>
      <w:r w:rsidRPr="00286DA7">
        <w:rPr>
          <w:rFonts w:asciiTheme="majorHAnsi" w:hAnsiTheme="majorHAnsi"/>
          <w:color w:val="000000" w:themeColor="text1"/>
          <w:sz w:val="24"/>
        </w:rPr>
        <w:t xml:space="preserve"> under any circumstances. </w:t>
      </w:r>
    </w:p>
    <w:p w14:paraId="52C6A5D0" w14:textId="77777777" w:rsidR="00286DA7" w:rsidRPr="00286DA7" w:rsidRDefault="00286DA7" w:rsidP="00441BE0">
      <w:pPr>
        <w:pStyle w:val="ListParagraph"/>
        <w:numPr>
          <w:ilvl w:val="2"/>
          <w:numId w:val="69"/>
        </w:numPr>
        <w:spacing w:line="276" w:lineRule="auto"/>
        <w:ind w:left="2268"/>
        <w:rPr>
          <w:rFonts w:asciiTheme="majorHAnsi" w:hAnsiTheme="majorHAnsi"/>
          <w:color w:val="000000" w:themeColor="text1"/>
          <w:sz w:val="24"/>
        </w:rPr>
      </w:pPr>
      <w:r w:rsidRPr="00286DA7">
        <w:rPr>
          <w:rFonts w:asciiTheme="majorHAnsi" w:hAnsiTheme="majorHAnsi"/>
          <w:color w:val="000000" w:themeColor="text1"/>
          <w:sz w:val="24"/>
        </w:rPr>
        <w:t xml:space="preserve">The management functions of the network elements under this subject procurement encompasses from any to any and the operation &amp; maintenance of all the network elements shall be seamless. In case of failure of main Control </w:t>
      </w:r>
      <w:proofErr w:type="spellStart"/>
      <w:r w:rsidRPr="00286DA7">
        <w:rPr>
          <w:rFonts w:asciiTheme="majorHAnsi" w:hAnsiTheme="majorHAnsi"/>
          <w:color w:val="000000" w:themeColor="text1"/>
          <w:sz w:val="24"/>
        </w:rPr>
        <w:t>centre</w:t>
      </w:r>
      <w:proofErr w:type="spellEnd"/>
      <w:r w:rsidRPr="00286DA7">
        <w:rPr>
          <w:rFonts w:asciiTheme="majorHAnsi" w:hAnsiTheme="majorHAnsi"/>
          <w:color w:val="000000" w:themeColor="text1"/>
          <w:sz w:val="24"/>
        </w:rPr>
        <w:t xml:space="preserve">, the control function shall be fully taken care of by backup Control Centre by automatic mechanism within Thirty (30) minutes. Restoration of main Control Centre shall be done </w:t>
      </w:r>
      <w:r w:rsidRPr="00286DA7">
        <w:rPr>
          <w:rFonts w:asciiTheme="majorHAnsi" w:hAnsiTheme="majorHAnsi"/>
          <w:color w:val="000000" w:themeColor="text1"/>
          <w:sz w:val="24"/>
        </w:rPr>
        <w:lastRenderedPageBreak/>
        <w:t xml:space="preserve">after synchronism of database is achieved and after proper validation, which should be done automatically. Similar methodology shall be adopted for restoration of back up Control </w:t>
      </w:r>
      <w:proofErr w:type="spellStart"/>
      <w:r w:rsidRPr="00286DA7">
        <w:rPr>
          <w:rFonts w:asciiTheme="majorHAnsi" w:hAnsiTheme="majorHAnsi"/>
          <w:color w:val="000000" w:themeColor="text1"/>
          <w:sz w:val="24"/>
        </w:rPr>
        <w:t>centre</w:t>
      </w:r>
      <w:proofErr w:type="spellEnd"/>
      <w:r w:rsidRPr="00286DA7">
        <w:rPr>
          <w:rFonts w:asciiTheme="majorHAnsi" w:hAnsiTheme="majorHAnsi"/>
          <w:color w:val="000000" w:themeColor="text1"/>
          <w:sz w:val="24"/>
        </w:rPr>
        <w:t xml:space="preserve"> from a failover situation.  </w:t>
      </w:r>
    </w:p>
    <w:p w14:paraId="29D3F488" w14:textId="2FF25077" w:rsidR="00286DA7" w:rsidRPr="00286DA7" w:rsidRDefault="00286DA7" w:rsidP="00441BE0">
      <w:pPr>
        <w:pStyle w:val="ListParagraph"/>
        <w:numPr>
          <w:ilvl w:val="2"/>
          <w:numId w:val="69"/>
        </w:numPr>
        <w:spacing w:line="276" w:lineRule="auto"/>
        <w:ind w:left="2268"/>
        <w:rPr>
          <w:rFonts w:asciiTheme="majorHAnsi" w:hAnsiTheme="majorHAnsi"/>
          <w:color w:val="000000" w:themeColor="text1"/>
          <w:sz w:val="24"/>
        </w:rPr>
      </w:pPr>
      <w:r w:rsidRPr="00286DA7">
        <w:rPr>
          <w:rFonts w:asciiTheme="majorHAnsi" w:hAnsiTheme="majorHAnsi"/>
          <w:color w:val="000000" w:themeColor="text1"/>
          <w:sz w:val="24"/>
        </w:rPr>
        <w:t>It should be possible to configure at least Twenty (</w:t>
      </w:r>
      <w:r w:rsidR="00EE753B">
        <w:rPr>
          <w:rFonts w:asciiTheme="majorHAnsi" w:hAnsiTheme="majorHAnsi"/>
          <w:color w:val="000000" w:themeColor="text1"/>
          <w:sz w:val="24"/>
        </w:rPr>
        <w:t>1</w:t>
      </w:r>
      <w:r w:rsidRPr="00286DA7">
        <w:rPr>
          <w:rFonts w:asciiTheme="majorHAnsi" w:hAnsiTheme="majorHAnsi"/>
          <w:color w:val="000000" w:themeColor="text1"/>
          <w:sz w:val="24"/>
        </w:rPr>
        <w:t xml:space="preserve">0) Workstations located at across India including DC &amp; DR. The bidders shall propose the scheme in the bid along with all necessary hardware that will be required for this purpose. The TMN with SDN Controller shall provide: </w:t>
      </w:r>
    </w:p>
    <w:p w14:paraId="4358C253" w14:textId="6516E69E" w:rsidR="00286DA7" w:rsidRPr="00286DA7" w:rsidRDefault="00286DA7" w:rsidP="00C04C6C">
      <w:pPr>
        <w:numPr>
          <w:ilvl w:val="3"/>
          <w:numId w:val="22"/>
        </w:numPr>
        <w:tabs>
          <w:tab w:val="left" w:pos="709"/>
          <w:tab w:val="left" w:pos="1560"/>
          <w:tab w:val="left" w:pos="2400"/>
          <w:tab w:val="left" w:pos="2835"/>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after="0" w:line="276" w:lineRule="auto"/>
        <w:ind w:left="2835" w:hanging="567"/>
        <w:rPr>
          <w:rFonts w:asciiTheme="majorHAnsi" w:hAnsiTheme="majorHAnsi"/>
          <w:sz w:val="24"/>
          <w:lang w:val="en-GB"/>
        </w:rPr>
      </w:pPr>
      <w:r w:rsidRPr="00286DA7">
        <w:rPr>
          <w:rFonts w:asciiTheme="majorHAnsi" w:hAnsiTheme="majorHAnsi"/>
          <w:sz w:val="24"/>
          <w:lang w:val="en-GB"/>
        </w:rPr>
        <w:t>The Management data from all Network Elements (NEs) shall be collected, and the minimum monitoring &amp; control requirements for the communication equipment</w:t>
      </w:r>
      <w:r w:rsidR="00F52BAD">
        <w:rPr>
          <w:rFonts w:asciiTheme="majorHAnsi" w:hAnsiTheme="majorHAnsi"/>
          <w:sz w:val="24"/>
          <w:lang w:val="en-GB"/>
        </w:rPr>
        <w:t>.</w:t>
      </w:r>
    </w:p>
    <w:p w14:paraId="3F23B77B" w14:textId="77777777" w:rsidR="00286DA7" w:rsidRPr="00286DA7" w:rsidRDefault="00286DA7" w:rsidP="00C04C6C">
      <w:pPr>
        <w:numPr>
          <w:ilvl w:val="3"/>
          <w:numId w:val="22"/>
        </w:numPr>
        <w:tabs>
          <w:tab w:val="left" w:pos="709"/>
          <w:tab w:val="left" w:pos="1560"/>
          <w:tab w:val="left" w:pos="2400"/>
          <w:tab w:val="left" w:pos="2835"/>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after="0" w:line="276" w:lineRule="auto"/>
        <w:ind w:left="2835" w:hanging="567"/>
        <w:rPr>
          <w:rFonts w:asciiTheme="majorHAnsi" w:hAnsiTheme="majorHAnsi"/>
          <w:sz w:val="24"/>
          <w:lang w:val="en-GB"/>
        </w:rPr>
      </w:pPr>
      <w:r w:rsidRPr="00286DA7">
        <w:rPr>
          <w:rFonts w:asciiTheme="majorHAnsi" w:hAnsiTheme="majorHAnsi"/>
          <w:sz w:val="24"/>
          <w:lang w:val="en-GB"/>
        </w:rPr>
        <w:t>Processing of above management data by using a processor(s) located at Control Centres and/ or additional intermediate station processors, wherever required.</w:t>
      </w:r>
    </w:p>
    <w:p w14:paraId="5842AE8B" w14:textId="63469C9B" w:rsidR="00286DA7" w:rsidRPr="00286DA7" w:rsidRDefault="00286DA7" w:rsidP="00C04C6C">
      <w:pPr>
        <w:numPr>
          <w:ilvl w:val="3"/>
          <w:numId w:val="22"/>
        </w:numPr>
        <w:tabs>
          <w:tab w:val="left" w:pos="709"/>
          <w:tab w:val="left" w:pos="1560"/>
          <w:tab w:val="left" w:pos="2400"/>
          <w:tab w:val="left" w:pos="2835"/>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after="0" w:line="276" w:lineRule="auto"/>
        <w:ind w:left="2835" w:hanging="567"/>
        <w:rPr>
          <w:rFonts w:asciiTheme="majorHAnsi" w:hAnsiTheme="majorHAnsi"/>
          <w:sz w:val="24"/>
          <w:lang w:val="en-GB"/>
        </w:rPr>
      </w:pPr>
      <w:r w:rsidRPr="00286DA7">
        <w:rPr>
          <w:rFonts w:asciiTheme="majorHAnsi" w:hAnsiTheme="majorHAnsi"/>
          <w:sz w:val="24"/>
          <w:lang w:val="en-GB"/>
        </w:rPr>
        <w:t>Invoking the TMN functions through local Workstations (DC &amp; DR) and remote workstations.</w:t>
      </w:r>
    </w:p>
    <w:p w14:paraId="112EE191" w14:textId="77777777" w:rsidR="00286DA7" w:rsidRPr="00286DA7" w:rsidRDefault="00286DA7" w:rsidP="00C04C6C">
      <w:pPr>
        <w:numPr>
          <w:ilvl w:val="3"/>
          <w:numId w:val="22"/>
        </w:numPr>
        <w:tabs>
          <w:tab w:val="left" w:pos="709"/>
          <w:tab w:val="left" w:pos="1560"/>
          <w:tab w:val="left" w:pos="2400"/>
          <w:tab w:val="left" w:pos="2835"/>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after="0" w:line="276" w:lineRule="auto"/>
        <w:ind w:left="2835" w:hanging="567"/>
        <w:rPr>
          <w:rFonts w:asciiTheme="majorHAnsi" w:hAnsiTheme="majorHAnsi"/>
          <w:sz w:val="24"/>
          <w:lang w:val="en-GB"/>
        </w:rPr>
      </w:pPr>
      <w:proofErr w:type="spellStart"/>
      <w:r w:rsidRPr="00286DA7">
        <w:rPr>
          <w:rFonts w:asciiTheme="majorHAnsi" w:hAnsiTheme="majorHAnsi"/>
          <w:sz w:val="24"/>
          <w:lang w:val="en-GB"/>
        </w:rPr>
        <w:t>PowerTel</w:t>
      </w:r>
      <w:proofErr w:type="spellEnd"/>
      <w:r w:rsidRPr="00286DA7">
        <w:rPr>
          <w:rFonts w:asciiTheme="majorHAnsi" w:hAnsiTheme="majorHAnsi"/>
          <w:sz w:val="24"/>
          <w:lang w:val="en-GB"/>
        </w:rPr>
        <w:t xml:space="preserve"> may like to extend the environmental/ auxiliary alarm of associated devices at locations where DWDM equipment to be installed, if required. So necessary provision of Supervisory monitoring of following alarms will be available:</w:t>
      </w:r>
    </w:p>
    <w:p w14:paraId="4E902DB3" w14:textId="77777777" w:rsidR="00286DA7" w:rsidRPr="00286DA7" w:rsidRDefault="00286DA7" w:rsidP="00C04C6C">
      <w:pPr>
        <w:pStyle w:val="ListParagraph"/>
        <w:numPr>
          <w:ilvl w:val="0"/>
          <w:numId w:val="23"/>
        </w:numPr>
        <w:tabs>
          <w:tab w:val="left" w:pos="600"/>
          <w:tab w:val="left" w:pos="1200"/>
          <w:tab w:val="left" w:pos="2400"/>
          <w:tab w:val="left" w:pos="2694"/>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276" w:lineRule="auto"/>
        <w:ind w:firstLine="272"/>
        <w:contextualSpacing w:val="0"/>
        <w:rPr>
          <w:rFonts w:asciiTheme="majorHAnsi" w:hAnsiTheme="majorHAnsi"/>
          <w:sz w:val="24"/>
          <w:lang w:val="en-GB"/>
        </w:rPr>
      </w:pPr>
      <w:r w:rsidRPr="00286DA7">
        <w:rPr>
          <w:rFonts w:asciiTheme="majorHAnsi" w:hAnsiTheme="majorHAnsi"/>
          <w:sz w:val="24"/>
          <w:lang w:val="en-GB"/>
        </w:rPr>
        <w:t>Intrusion Detection Alarms</w:t>
      </w:r>
    </w:p>
    <w:p w14:paraId="0C360472" w14:textId="77777777" w:rsidR="00286DA7" w:rsidRPr="00286DA7" w:rsidRDefault="00286DA7" w:rsidP="00C04C6C">
      <w:pPr>
        <w:pStyle w:val="ListParagraph"/>
        <w:numPr>
          <w:ilvl w:val="0"/>
          <w:numId w:val="23"/>
        </w:numPr>
        <w:tabs>
          <w:tab w:val="left" w:pos="600"/>
          <w:tab w:val="left" w:pos="1200"/>
          <w:tab w:val="left" w:pos="2400"/>
          <w:tab w:val="left" w:pos="2694"/>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276" w:lineRule="auto"/>
        <w:ind w:firstLine="272"/>
        <w:contextualSpacing w:val="0"/>
        <w:rPr>
          <w:rFonts w:asciiTheme="majorHAnsi" w:hAnsiTheme="majorHAnsi"/>
          <w:sz w:val="24"/>
          <w:lang w:val="en-GB"/>
        </w:rPr>
      </w:pPr>
      <w:r w:rsidRPr="00286DA7">
        <w:rPr>
          <w:rFonts w:asciiTheme="majorHAnsi" w:hAnsiTheme="majorHAnsi"/>
          <w:sz w:val="24"/>
          <w:lang w:val="en-GB"/>
        </w:rPr>
        <w:t>Power Failure</w:t>
      </w:r>
    </w:p>
    <w:p w14:paraId="0F5549C8" w14:textId="77777777" w:rsidR="00286DA7" w:rsidRPr="00286DA7" w:rsidRDefault="00286DA7" w:rsidP="00C04C6C">
      <w:pPr>
        <w:pStyle w:val="ListParagraph"/>
        <w:numPr>
          <w:ilvl w:val="0"/>
          <w:numId w:val="23"/>
        </w:numPr>
        <w:tabs>
          <w:tab w:val="left" w:pos="600"/>
          <w:tab w:val="left" w:pos="1200"/>
          <w:tab w:val="left" w:pos="2400"/>
          <w:tab w:val="left" w:pos="2694"/>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276" w:lineRule="auto"/>
        <w:ind w:firstLine="272"/>
        <w:contextualSpacing w:val="0"/>
        <w:rPr>
          <w:rFonts w:asciiTheme="majorHAnsi" w:hAnsiTheme="majorHAnsi"/>
          <w:sz w:val="24"/>
          <w:lang w:val="en-GB"/>
        </w:rPr>
      </w:pPr>
      <w:r w:rsidRPr="00286DA7">
        <w:rPr>
          <w:rFonts w:asciiTheme="majorHAnsi" w:hAnsiTheme="majorHAnsi"/>
          <w:sz w:val="24"/>
          <w:lang w:val="en-GB"/>
        </w:rPr>
        <w:t>Fire and Smoke Detection</w:t>
      </w:r>
    </w:p>
    <w:p w14:paraId="55FC3241" w14:textId="77777777" w:rsidR="00286DA7" w:rsidRPr="00286DA7" w:rsidRDefault="00286DA7" w:rsidP="00C04C6C">
      <w:pPr>
        <w:pStyle w:val="ListParagraph"/>
        <w:numPr>
          <w:ilvl w:val="0"/>
          <w:numId w:val="23"/>
        </w:numPr>
        <w:tabs>
          <w:tab w:val="left" w:pos="600"/>
          <w:tab w:val="left" w:pos="1200"/>
          <w:tab w:val="left" w:pos="2400"/>
          <w:tab w:val="left" w:pos="2694"/>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276" w:lineRule="auto"/>
        <w:ind w:firstLine="272"/>
        <w:contextualSpacing w:val="0"/>
        <w:rPr>
          <w:rFonts w:asciiTheme="majorHAnsi" w:hAnsiTheme="majorHAnsi"/>
          <w:sz w:val="24"/>
          <w:lang w:val="en-GB"/>
        </w:rPr>
      </w:pPr>
      <w:r w:rsidRPr="00286DA7">
        <w:rPr>
          <w:rFonts w:asciiTheme="majorHAnsi" w:hAnsiTheme="majorHAnsi"/>
          <w:sz w:val="24"/>
          <w:lang w:val="en-GB"/>
        </w:rPr>
        <w:t>Environmental Control (Temperature, Humidity etc.)</w:t>
      </w:r>
    </w:p>
    <w:p w14:paraId="13A9B7FE" w14:textId="77777777" w:rsidR="00286DA7" w:rsidRPr="00286DA7" w:rsidRDefault="00286DA7" w:rsidP="00C04C6C">
      <w:pPr>
        <w:numPr>
          <w:ilvl w:val="3"/>
          <w:numId w:val="22"/>
        </w:numPr>
        <w:tabs>
          <w:tab w:val="left" w:pos="709"/>
          <w:tab w:val="left" w:pos="1560"/>
          <w:tab w:val="left" w:pos="2400"/>
          <w:tab w:val="left" w:pos="2835"/>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after="0" w:line="276" w:lineRule="auto"/>
        <w:ind w:left="2835" w:hanging="567"/>
        <w:rPr>
          <w:rFonts w:asciiTheme="majorHAnsi" w:hAnsiTheme="majorHAnsi"/>
          <w:sz w:val="24"/>
          <w:lang w:val="en-GB"/>
        </w:rPr>
      </w:pPr>
      <w:r w:rsidRPr="00286DA7">
        <w:rPr>
          <w:rFonts w:asciiTheme="majorHAnsi" w:hAnsiTheme="majorHAnsi"/>
          <w:sz w:val="24"/>
          <w:lang w:val="en-GB"/>
        </w:rPr>
        <w:t>The SDN controller shall support NETCONF, RESTCONF, YANG model data structure etc. and any other standard architecture accepted/ approved by ONF/ IETF.</w:t>
      </w:r>
    </w:p>
    <w:p w14:paraId="71045513" w14:textId="6EE493BE" w:rsidR="00286DA7" w:rsidRPr="00C04C6C" w:rsidRDefault="00286DA7" w:rsidP="00C04C6C">
      <w:pPr>
        <w:numPr>
          <w:ilvl w:val="3"/>
          <w:numId w:val="22"/>
        </w:numPr>
        <w:tabs>
          <w:tab w:val="left" w:pos="709"/>
          <w:tab w:val="left" w:pos="1560"/>
          <w:tab w:val="left" w:pos="2400"/>
          <w:tab w:val="left" w:pos="2835"/>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after="0" w:line="276" w:lineRule="auto"/>
        <w:ind w:left="2835" w:hanging="567"/>
        <w:rPr>
          <w:rFonts w:asciiTheme="majorHAnsi" w:hAnsiTheme="majorHAnsi"/>
          <w:sz w:val="24"/>
          <w:lang w:val="en-GB"/>
        </w:rPr>
      </w:pPr>
      <w:r w:rsidRPr="00C04C6C">
        <w:rPr>
          <w:rFonts w:asciiTheme="majorHAnsi" w:hAnsiTheme="majorHAnsi"/>
          <w:sz w:val="24"/>
          <w:lang w:val="en-GB"/>
        </w:rPr>
        <w:t xml:space="preserve">TMN shall support North bound/ XML/ SNMP/ Rest API or any other acceptable open standard </w:t>
      </w:r>
      <w:r w:rsidR="00353072" w:rsidRPr="00C04C6C">
        <w:rPr>
          <w:rFonts w:asciiTheme="majorHAnsi" w:hAnsiTheme="majorHAnsi"/>
          <w:sz w:val="24"/>
          <w:lang w:val="en-GB"/>
        </w:rPr>
        <w:t>interface and</w:t>
      </w:r>
      <w:r w:rsidRPr="00C04C6C">
        <w:rPr>
          <w:rFonts w:asciiTheme="majorHAnsi" w:hAnsiTheme="majorHAnsi"/>
          <w:sz w:val="24"/>
          <w:lang w:val="en-GB"/>
        </w:rPr>
        <w:t xml:space="preserve"> </w:t>
      </w:r>
      <w:r w:rsidR="00E16DED" w:rsidRPr="00C04C6C">
        <w:rPr>
          <w:rFonts w:asciiTheme="majorHAnsi" w:hAnsiTheme="majorHAnsi"/>
          <w:sz w:val="24"/>
          <w:lang w:val="en-GB"/>
        </w:rPr>
        <w:t>shall be</w:t>
      </w:r>
      <w:r w:rsidRPr="00C04C6C">
        <w:rPr>
          <w:rFonts w:asciiTheme="majorHAnsi" w:hAnsiTheme="majorHAnsi"/>
          <w:sz w:val="24"/>
          <w:lang w:val="en-GB"/>
        </w:rPr>
        <w:t xml:space="preserve"> ready to partake any information required by other vendors for ensuring the integration with other vendors’ systems as well as operations support system (OSS). The north bound interface shall be compliant to Tele Management Forum (TMF 814) or any other internationally accepted standard for integration. The interface shall accommodate all required functionalities to implement OSS but not limited to the following:</w:t>
      </w:r>
    </w:p>
    <w:p w14:paraId="4E40B6E2" w14:textId="77777777" w:rsidR="00286DA7" w:rsidRPr="00286DA7" w:rsidRDefault="00286DA7" w:rsidP="00C04C6C">
      <w:pPr>
        <w:numPr>
          <w:ilvl w:val="2"/>
          <w:numId w:val="24"/>
        </w:numPr>
        <w:spacing w:after="0" w:line="276" w:lineRule="auto"/>
        <w:ind w:left="3402"/>
        <w:rPr>
          <w:rFonts w:asciiTheme="majorHAnsi" w:hAnsiTheme="majorHAnsi"/>
          <w:sz w:val="24"/>
          <w:lang w:val="en-GB"/>
        </w:rPr>
      </w:pPr>
      <w:r w:rsidRPr="00286DA7">
        <w:rPr>
          <w:rFonts w:asciiTheme="majorHAnsi" w:hAnsiTheme="majorHAnsi"/>
          <w:sz w:val="24"/>
          <w:lang w:val="en-GB"/>
        </w:rPr>
        <w:t>Real time forwarding and synchronization</w:t>
      </w:r>
    </w:p>
    <w:p w14:paraId="23B4D50B" w14:textId="77777777" w:rsidR="00286DA7" w:rsidRPr="00286DA7" w:rsidRDefault="00286DA7" w:rsidP="00C04C6C">
      <w:pPr>
        <w:numPr>
          <w:ilvl w:val="2"/>
          <w:numId w:val="24"/>
        </w:numPr>
        <w:spacing w:after="0" w:line="276" w:lineRule="auto"/>
        <w:ind w:left="3402"/>
        <w:rPr>
          <w:rFonts w:asciiTheme="majorHAnsi" w:hAnsiTheme="majorHAnsi"/>
          <w:sz w:val="24"/>
          <w:lang w:val="en-GB"/>
        </w:rPr>
      </w:pPr>
      <w:r w:rsidRPr="00286DA7">
        <w:rPr>
          <w:rFonts w:asciiTheme="majorHAnsi" w:hAnsiTheme="majorHAnsi"/>
          <w:sz w:val="24"/>
          <w:lang w:val="en-GB"/>
        </w:rPr>
        <w:t>Provisioning of circuits</w:t>
      </w:r>
    </w:p>
    <w:p w14:paraId="6B5DD1C6" w14:textId="77777777" w:rsidR="00286DA7" w:rsidRPr="00286DA7" w:rsidRDefault="00286DA7" w:rsidP="00C04C6C">
      <w:pPr>
        <w:numPr>
          <w:ilvl w:val="2"/>
          <w:numId w:val="24"/>
        </w:numPr>
        <w:spacing w:after="0" w:line="276" w:lineRule="auto"/>
        <w:ind w:left="3402"/>
        <w:rPr>
          <w:rFonts w:asciiTheme="majorHAnsi" w:hAnsiTheme="majorHAnsi"/>
          <w:sz w:val="24"/>
          <w:lang w:val="en-GB"/>
        </w:rPr>
      </w:pPr>
      <w:r w:rsidRPr="00286DA7">
        <w:rPr>
          <w:rFonts w:asciiTheme="majorHAnsi" w:hAnsiTheme="majorHAnsi"/>
          <w:sz w:val="24"/>
          <w:lang w:val="en-GB"/>
        </w:rPr>
        <w:t>Upload of network topology</w:t>
      </w:r>
    </w:p>
    <w:p w14:paraId="09457D6A" w14:textId="77777777" w:rsidR="00286DA7" w:rsidRPr="00286DA7" w:rsidRDefault="00286DA7" w:rsidP="00C04C6C">
      <w:pPr>
        <w:numPr>
          <w:ilvl w:val="2"/>
          <w:numId w:val="24"/>
        </w:numPr>
        <w:spacing w:after="0" w:line="276" w:lineRule="auto"/>
        <w:ind w:left="3402"/>
        <w:rPr>
          <w:rFonts w:asciiTheme="majorHAnsi" w:hAnsiTheme="majorHAnsi"/>
          <w:sz w:val="24"/>
          <w:lang w:val="en-GB"/>
        </w:rPr>
      </w:pPr>
      <w:r w:rsidRPr="00286DA7">
        <w:rPr>
          <w:rFonts w:asciiTheme="majorHAnsi" w:hAnsiTheme="majorHAnsi"/>
          <w:sz w:val="24"/>
          <w:lang w:val="en-GB"/>
        </w:rPr>
        <w:lastRenderedPageBreak/>
        <w:t>Monitoring of events for topology and circuit changes</w:t>
      </w:r>
    </w:p>
    <w:p w14:paraId="49E8EEF3" w14:textId="77777777" w:rsidR="00286DA7" w:rsidRPr="00286DA7" w:rsidRDefault="00286DA7" w:rsidP="00C04C6C">
      <w:pPr>
        <w:numPr>
          <w:ilvl w:val="2"/>
          <w:numId w:val="24"/>
        </w:numPr>
        <w:spacing w:after="0" w:line="276" w:lineRule="auto"/>
        <w:ind w:left="3402"/>
        <w:rPr>
          <w:rFonts w:asciiTheme="majorHAnsi" w:hAnsiTheme="majorHAnsi"/>
          <w:sz w:val="24"/>
          <w:lang w:val="en-GB"/>
        </w:rPr>
      </w:pPr>
      <w:r w:rsidRPr="00286DA7">
        <w:rPr>
          <w:rFonts w:asciiTheme="majorHAnsi" w:hAnsiTheme="majorHAnsi"/>
          <w:sz w:val="24"/>
          <w:lang w:val="en-GB"/>
        </w:rPr>
        <w:t>Alarm handling</w:t>
      </w:r>
    </w:p>
    <w:p w14:paraId="780B205A" w14:textId="77DDFD37" w:rsidR="004601CC" w:rsidRPr="00C04C6C" w:rsidRDefault="00286DA7" w:rsidP="00C04C6C">
      <w:pPr>
        <w:numPr>
          <w:ilvl w:val="3"/>
          <w:numId w:val="22"/>
        </w:numPr>
        <w:tabs>
          <w:tab w:val="left" w:pos="709"/>
          <w:tab w:val="left" w:pos="1560"/>
          <w:tab w:val="left" w:pos="2400"/>
          <w:tab w:val="left" w:pos="2835"/>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after="0" w:line="276" w:lineRule="auto"/>
        <w:ind w:left="2835" w:hanging="567"/>
        <w:rPr>
          <w:rFonts w:asciiTheme="majorHAnsi" w:hAnsiTheme="majorHAnsi"/>
          <w:sz w:val="24"/>
          <w:lang w:val="en-GB"/>
        </w:rPr>
      </w:pPr>
      <w:r w:rsidRPr="00C04C6C">
        <w:rPr>
          <w:rFonts w:asciiTheme="majorHAnsi" w:hAnsiTheme="majorHAnsi"/>
          <w:sz w:val="24"/>
          <w:lang w:val="en-GB"/>
        </w:rPr>
        <w:t xml:space="preserve">The details shall be finalized and discussed during detailed engineering. The supplied TMN with SDN Controller shall be capable of handling all management functions for at least </w:t>
      </w:r>
      <w:r w:rsidR="00075E05" w:rsidRPr="00C04C6C">
        <w:rPr>
          <w:rFonts w:asciiTheme="majorHAnsi" w:hAnsiTheme="majorHAnsi"/>
          <w:sz w:val="24"/>
          <w:lang w:val="en-GB"/>
        </w:rPr>
        <w:t>2</w:t>
      </w:r>
      <w:r w:rsidRPr="00C04C6C">
        <w:rPr>
          <w:rFonts w:asciiTheme="majorHAnsi" w:hAnsiTheme="majorHAnsi"/>
          <w:sz w:val="24"/>
          <w:lang w:val="en-GB"/>
        </w:rPr>
        <w:t xml:space="preserve">00% of the network elements as per original scope of work under this package, also the system shall be capable of handling the fully expanded equipment. If the bidder is upgrading existing TMN system, the upgraded system shall be capable of handling all management functions of fully expended equipment for at least additional </w:t>
      </w:r>
      <w:r w:rsidR="00075E05" w:rsidRPr="00C04C6C">
        <w:rPr>
          <w:rFonts w:asciiTheme="majorHAnsi" w:hAnsiTheme="majorHAnsi"/>
          <w:sz w:val="24"/>
          <w:lang w:val="en-GB"/>
        </w:rPr>
        <w:t>2</w:t>
      </w:r>
      <w:r w:rsidRPr="00C04C6C">
        <w:rPr>
          <w:rFonts w:asciiTheme="majorHAnsi" w:hAnsiTheme="majorHAnsi"/>
          <w:sz w:val="24"/>
          <w:lang w:val="en-GB"/>
        </w:rPr>
        <w:t xml:space="preserve">00% of the network elements as per original scope of work under this package. The cost of license to meet these requirements shall be included in the network element cost. The TMN system shall be equipped to connect at least </w:t>
      </w:r>
      <w:r w:rsidR="0055764A" w:rsidRPr="00C04C6C">
        <w:rPr>
          <w:rFonts w:asciiTheme="majorHAnsi" w:hAnsiTheme="majorHAnsi"/>
          <w:sz w:val="24"/>
          <w:lang w:val="en-GB"/>
        </w:rPr>
        <w:t>5</w:t>
      </w:r>
      <w:r w:rsidRPr="00C04C6C">
        <w:rPr>
          <w:rFonts w:asciiTheme="majorHAnsi" w:hAnsiTheme="majorHAnsi"/>
          <w:sz w:val="24"/>
          <w:lang w:val="en-GB"/>
        </w:rPr>
        <w:t xml:space="preserve"> local workstations at main control centre (DC), at least </w:t>
      </w:r>
      <w:r w:rsidR="0055764A" w:rsidRPr="00C04C6C">
        <w:rPr>
          <w:rFonts w:asciiTheme="majorHAnsi" w:hAnsiTheme="majorHAnsi"/>
          <w:sz w:val="24"/>
          <w:lang w:val="en-GB"/>
        </w:rPr>
        <w:t>5</w:t>
      </w:r>
      <w:r w:rsidRPr="00C04C6C">
        <w:rPr>
          <w:rFonts w:asciiTheme="majorHAnsi" w:hAnsiTheme="majorHAnsi"/>
          <w:sz w:val="24"/>
          <w:lang w:val="en-GB"/>
        </w:rPr>
        <w:t xml:space="preserve"> local workstations at back-up control centre (DR). </w:t>
      </w:r>
    </w:p>
    <w:p w14:paraId="77A157F7" w14:textId="77777777" w:rsidR="00075E05" w:rsidRPr="003C62CF" w:rsidRDefault="00075E05" w:rsidP="00E86C52">
      <w:pPr>
        <w:pStyle w:val="ListParagraph"/>
        <w:numPr>
          <w:ilvl w:val="1"/>
          <w:numId w:val="69"/>
        </w:numPr>
        <w:spacing w:before="120" w:line="360" w:lineRule="auto"/>
        <w:ind w:left="1559" w:hanging="567"/>
        <w:contextualSpacing w:val="0"/>
        <w:rPr>
          <w:rFonts w:asciiTheme="majorHAnsi" w:hAnsiTheme="majorHAnsi"/>
          <w:b/>
          <w:bCs/>
          <w:sz w:val="24"/>
          <w:szCs w:val="22"/>
        </w:rPr>
      </w:pPr>
      <w:r w:rsidRPr="003C62CF">
        <w:rPr>
          <w:rFonts w:asciiTheme="majorHAnsi" w:hAnsiTheme="majorHAnsi"/>
          <w:b/>
          <w:bCs/>
          <w:sz w:val="24"/>
          <w:szCs w:val="22"/>
        </w:rPr>
        <w:t>General Operational and Functional Requirements</w:t>
      </w:r>
    </w:p>
    <w:p w14:paraId="08A43608" w14:textId="0DEFBFD9" w:rsidR="00DB34F4" w:rsidRPr="00AA47BF" w:rsidRDefault="00DB34F4" w:rsidP="00AA47BF">
      <w:pPr>
        <w:pStyle w:val="ListParagraph"/>
        <w:numPr>
          <w:ilvl w:val="2"/>
          <w:numId w:val="69"/>
        </w:numPr>
        <w:spacing w:line="276" w:lineRule="auto"/>
        <w:ind w:left="2268"/>
        <w:rPr>
          <w:rFonts w:asciiTheme="majorHAnsi" w:hAnsiTheme="majorHAnsi"/>
          <w:sz w:val="24"/>
        </w:rPr>
      </w:pPr>
      <w:r w:rsidRPr="00AA47BF">
        <w:rPr>
          <w:rStyle w:val="HeadingFont"/>
          <w:rFonts w:asciiTheme="majorHAnsi" w:eastAsiaTheme="majorEastAsia" w:hAnsiTheme="majorHAnsi"/>
          <w:b w:val="0"/>
          <w:bCs w:val="0"/>
          <w:sz w:val="24"/>
          <w:szCs w:val="24"/>
          <w:lang w:val="en-GB"/>
        </w:rPr>
        <w:t>The TMN with SDN Controller shall be multi-user system and based on</w:t>
      </w:r>
      <w:r w:rsidRPr="00AA47BF">
        <w:rPr>
          <w:rFonts w:asciiTheme="majorHAnsi" w:hAnsiTheme="majorHAnsi"/>
          <w:b/>
          <w:bCs/>
          <w:sz w:val="24"/>
        </w:rPr>
        <w:t xml:space="preserve"> </w:t>
      </w:r>
      <w:r w:rsidRPr="00AA47BF">
        <w:rPr>
          <w:rFonts w:asciiTheme="majorHAnsi" w:hAnsiTheme="majorHAnsi"/>
          <w:sz w:val="24"/>
        </w:rPr>
        <w:t>Graphical User Interface.</w:t>
      </w:r>
    </w:p>
    <w:p w14:paraId="1EB979BF" w14:textId="1A63CAEB" w:rsidR="00DB34F4" w:rsidRPr="000322AF" w:rsidRDefault="00DB34F4" w:rsidP="00AA47BF">
      <w:pPr>
        <w:pStyle w:val="ListParagraph"/>
        <w:numPr>
          <w:ilvl w:val="2"/>
          <w:numId w:val="69"/>
        </w:numPr>
        <w:spacing w:line="276" w:lineRule="auto"/>
        <w:ind w:left="2268"/>
        <w:rPr>
          <w:rStyle w:val="HeadingFont"/>
          <w:rFonts w:asciiTheme="majorHAnsi" w:eastAsiaTheme="majorEastAsia" w:hAnsiTheme="majorHAnsi"/>
          <w:b w:val="0"/>
          <w:bCs w:val="0"/>
          <w:sz w:val="24"/>
          <w:szCs w:val="24"/>
          <w:lang w:val="en-GB"/>
        </w:rPr>
      </w:pPr>
      <w:r w:rsidRPr="000322AF">
        <w:rPr>
          <w:rStyle w:val="HeadingFont"/>
          <w:rFonts w:asciiTheme="majorHAnsi" w:eastAsiaTheme="majorEastAsia" w:hAnsiTheme="majorHAnsi"/>
          <w:b w:val="0"/>
          <w:bCs w:val="0"/>
          <w:sz w:val="24"/>
          <w:szCs w:val="24"/>
          <w:lang w:val="en-GB"/>
        </w:rPr>
        <w:t>It should be possible to have a view of selected sub-networks/rings controlled by the system as</w:t>
      </w:r>
      <w:r w:rsidR="000322AF">
        <w:rPr>
          <w:rStyle w:val="HeadingFont"/>
          <w:rFonts w:asciiTheme="majorHAnsi" w:eastAsiaTheme="majorEastAsia" w:hAnsiTheme="majorHAnsi"/>
          <w:b w:val="0"/>
          <w:bCs w:val="0"/>
          <w:sz w:val="24"/>
          <w:szCs w:val="24"/>
          <w:lang w:val="en-GB"/>
        </w:rPr>
        <w:t xml:space="preserve"> </w:t>
      </w:r>
      <w:r w:rsidRPr="000322AF">
        <w:rPr>
          <w:rStyle w:val="HeadingFont"/>
          <w:rFonts w:asciiTheme="majorHAnsi" w:eastAsiaTheme="majorEastAsia" w:hAnsiTheme="majorHAnsi"/>
          <w:b w:val="0"/>
          <w:bCs w:val="0"/>
          <w:sz w:val="24"/>
          <w:szCs w:val="24"/>
          <w:lang w:val="en-GB"/>
        </w:rPr>
        <w:t>per requirement. By zooming-in, it shall be possible to drill down to module-level in each NE for</w:t>
      </w:r>
      <w:r w:rsidR="000322AF" w:rsidRPr="000322AF">
        <w:rPr>
          <w:rStyle w:val="HeadingFont"/>
          <w:rFonts w:asciiTheme="majorHAnsi" w:eastAsiaTheme="majorEastAsia" w:hAnsiTheme="majorHAnsi"/>
          <w:b w:val="0"/>
          <w:bCs w:val="0"/>
          <w:sz w:val="24"/>
          <w:szCs w:val="24"/>
          <w:lang w:val="en-GB"/>
        </w:rPr>
        <w:t xml:space="preserve"> </w:t>
      </w:r>
      <w:r w:rsidRPr="000322AF">
        <w:rPr>
          <w:rStyle w:val="HeadingFont"/>
          <w:rFonts w:asciiTheme="majorHAnsi" w:eastAsiaTheme="majorEastAsia" w:hAnsiTheme="majorHAnsi"/>
          <w:b w:val="0"/>
          <w:bCs w:val="0"/>
          <w:sz w:val="24"/>
          <w:szCs w:val="24"/>
          <w:lang w:val="en-GB"/>
        </w:rPr>
        <w:t>configuration and fault management. The same shall be provided through user-friendly GUI commands.</w:t>
      </w:r>
    </w:p>
    <w:p w14:paraId="4C8047A3" w14:textId="77777777" w:rsidR="00DB34F4" w:rsidRPr="000322AF" w:rsidRDefault="00DB34F4" w:rsidP="00AA47BF">
      <w:pPr>
        <w:pStyle w:val="ListParagraph"/>
        <w:numPr>
          <w:ilvl w:val="2"/>
          <w:numId w:val="69"/>
        </w:numPr>
        <w:spacing w:line="276" w:lineRule="auto"/>
        <w:ind w:left="2268"/>
        <w:rPr>
          <w:rStyle w:val="HeadingFont"/>
          <w:rFonts w:asciiTheme="majorHAnsi" w:eastAsiaTheme="majorEastAsia" w:hAnsiTheme="majorHAnsi"/>
          <w:b w:val="0"/>
          <w:bCs w:val="0"/>
          <w:sz w:val="24"/>
          <w:szCs w:val="24"/>
          <w:lang w:val="en-GB"/>
        </w:rPr>
      </w:pPr>
      <w:r w:rsidRPr="000322AF">
        <w:rPr>
          <w:rStyle w:val="HeadingFont"/>
          <w:rFonts w:asciiTheme="majorHAnsi" w:eastAsiaTheme="majorEastAsia" w:hAnsiTheme="majorHAnsi"/>
          <w:b w:val="0"/>
          <w:bCs w:val="0"/>
          <w:sz w:val="24"/>
          <w:szCs w:val="24"/>
          <w:lang w:val="en-GB"/>
        </w:rPr>
        <w:t>The management system shall provide the complete view of the network elements and the interconnecting links.</w:t>
      </w:r>
    </w:p>
    <w:p w14:paraId="70491B58" w14:textId="08CF9107" w:rsidR="00DB34F4" w:rsidRPr="000322AF" w:rsidRDefault="00DB34F4" w:rsidP="00AA47BF">
      <w:pPr>
        <w:pStyle w:val="ListParagraph"/>
        <w:numPr>
          <w:ilvl w:val="2"/>
          <w:numId w:val="69"/>
        </w:numPr>
        <w:spacing w:line="276" w:lineRule="auto"/>
        <w:ind w:left="2268"/>
        <w:rPr>
          <w:rFonts w:ascii="Times New Roman" w:hAnsi="Times New Roman"/>
        </w:rPr>
      </w:pPr>
      <w:r w:rsidRPr="000322AF">
        <w:rPr>
          <w:rFonts w:ascii="Times New Roman" w:hAnsi="Times New Roman"/>
        </w:rPr>
        <w:t xml:space="preserve"> </w:t>
      </w:r>
      <w:r w:rsidRPr="000322AF">
        <w:rPr>
          <w:rStyle w:val="HeadingFont"/>
          <w:rFonts w:asciiTheme="majorHAnsi" w:eastAsiaTheme="majorEastAsia" w:hAnsiTheme="majorHAnsi"/>
          <w:b w:val="0"/>
          <w:bCs w:val="0"/>
          <w:sz w:val="24"/>
          <w:szCs w:val="24"/>
          <w:lang w:val="en-GB"/>
        </w:rPr>
        <w:t xml:space="preserve">The management system shall have the ability to include the network elements and the links in the visual/graphical map of the domain. The visual maps shall display the elements and the links in different </w:t>
      </w:r>
      <w:r w:rsidR="0055764A" w:rsidRPr="000322AF">
        <w:rPr>
          <w:rStyle w:val="HeadingFont"/>
          <w:rFonts w:asciiTheme="majorHAnsi" w:eastAsiaTheme="majorEastAsia" w:hAnsiTheme="majorHAnsi"/>
          <w:b w:val="0"/>
          <w:bCs w:val="0"/>
          <w:sz w:val="24"/>
          <w:szCs w:val="24"/>
          <w:lang w:val="en-GB"/>
        </w:rPr>
        <w:t>colour</w:t>
      </w:r>
      <w:r w:rsidRPr="000322AF">
        <w:rPr>
          <w:rStyle w:val="HeadingFont"/>
          <w:rFonts w:asciiTheme="majorHAnsi" w:eastAsiaTheme="majorEastAsia" w:hAnsiTheme="majorHAnsi"/>
          <w:b w:val="0"/>
          <w:bCs w:val="0"/>
          <w:sz w:val="24"/>
          <w:szCs w:val="24"/>
          <w:lang w:val="en-GB"/>
        </w:rPr>
        <w:t xml:space="preserve"> depending upon the status of the links. For example, green </w:t>
      </w:r>
      <w:r w:rsidR="0055764A" w:rsidRPr="000322AF">
        <w:rPr>
          <w:rStyle w:val="HeadingFont"/>
          <w:rFonts w:asciiTheme="majorHAnsi" w:eastAsiaTheme="majorEastAsia" w:hAnsiTheme="majorHAnsi"/>
          <w:b w:val="0"/>
          <w:bCs w:val="0"/>
          <w:sz w:val="24"/>
          <w:szCs w:val="24"/>
          <w:lang w:val="en-GB"/>
        </w:rPr>
        <w:t>colour</w:t>
      </w:r>
      <w:r w:rsidRPr="000322AF">
        <w:rPr>
          <w:rStyle w:val="HeadingFont"/>
          <w:rFonts w:asciiTheme="majorHAnsi" w:eastAsiaTheme="majorEastAsia" w:hAnsiTheme="majorHAnsi"/>
          <w:b w:val="0"/>
          <w:bCs w:val="0"/>
          <w:sz w:val="24"/>
          <w:szCs w:val="24"/>
          <w:lang w:val="en-GB"/>
        </w:rPr>
        <w:t xml:space="preserve"> for healthy and amber/yellow </w:t>
      </w:r>
      <w:r w:rsidR="0055764A" w:rsidRPr="000322AF">
        <w:rPr>
          <w:rStyle w:val="HeadingFont"/>
          <w:rFonts w:asciiTheme="majorHAnsi" w:eastAsiaTheme="majorEastAsia" w:hAnsiTheme="majorHAnsi"/>
          <w:b w:val="0"/>
          <w:bCs w:val="0"/>
          <w:sz w:val="24"/>
          <w:szCs w:val="24"/>
          <w:lang w:val="en-GB"/>
        </w:rPr>
        <w:t>colour</w:t>
      </w:r>
      <w:r w:rsidRPr="000322AF">
        <w:rPr>
          <w:rStyle w:val="HeadingFont"/>
          <w:rFonts w:asciiTheme="majorHAnsi" w:eastAsiaTheme="majorEastAsia" w:hAnsiTheme="majorHAnsi"/>
          <w:b w:val="0"/>
          <w:bCs w:val="0"/>
          <w:sz w:val="24"/>
          <w:szCs w:val="24"/>
          <w:lang w:val="en-GB"/>
        </w:rPr>
        <w:t xml:space="preserve"> for degraded condition and red for unhealthy condition may be used.</w:t>
      </w:r>
    </w:p>
    <w:p w14:paraId="3FAAE4B9" w14:textId="77777777" w:rsidR="00DB34F4" w:rsidRPr="000322AF" w:rsidRDefault="00DB34F4" w:rsidP="00AA47BF">
      <w:pPr>
        <w:pStyle w:val="ListParagraph"/>
        <w:numPr>
          <w:ilvl w:val="2"/>
          <w:numId w:val="69"/>
        </w:numPr>
        <w:spacing w:line="276" w:lineRule="auto"/>
        <w:ind w:left="2268"/>
        <w:rPr>
          <w:rStyle w:val="HeadingFont"/>
          <w:rFonts w:asciiTheme="majorHAnsi" w:eastAsiaTheme="majorEastAsia" w:hAnsiTheme="majorHAnsi"/>
          <w:b w:val="0"/>
          <w:bCs w:val="0"/>
          <w:sz w:val="24"/>
          <w:szCs w:val="24"/>
          <w:lang w:val="en-GB"/>
        </w:rPr>
      </w:pPr>
      <w:r w:rsidRPr="000322AF">
        <w:rPr>
          <w:rStyle w:val="HeadingFont"/>
          <w:rFonts w:asciiTheme="majorHAnsi" w:eastAsiaTheme="majorEastAsia" w:hAnsiTheme="majorHAnsi"/>
          <w:b w:val="0"/>
          <w:bCs w:val="0"/>
          <w:sz w:val="24"/>
          <w:szCs w:val="24"/>
          <w:lang w:val="en-GB"/>
        </w:rPr>
        <w:t>It shall provide the ability to drill down to the individual element, then to subsystem, then to card and then to port level configuration template from the domain-map by clicking on the icon of the network element.</w:t>
      </w:r>
    </w:p>
    <w:p w14:paraId="1A155A76" w14:textId="77777777" w:rsidR="00DB34F4" w:rsidRPr="000322AF" w:rsidRDefault="00DB34F4" w:rsidP="00AA47BF">
      <w:pPr>
        <w:pStyle w:val="ListParagraph"/>
        <w:numPr>
          <w:ilvl w:val="2"/>
          <w:numId w:val="69"/>
        </w:numPr>
        <w:spacing w:line="276" w:lineRule="auto"/>
        <w:ind w:left="2268"/>
        <w:rPr>
          <w:rStyle w:val="HeadingFont"/>
          <w:rFonts w:asciiTheme="majorHAnsi" w:eastAsiaTheme="majorEastAsia" w:hAnsiTheme="majorHAnsi"/>
          <w:b w:val="0"/>
          <w:bCs w:val="0"/>
          <w:sz w:val="24"/>
          <w:szCs w:val="24"/>
          <w:lang w:val="en-GB"/>
        </w:rPr>
      </w:pPr>
      <w:r w:rsidRPr="000322AF">
        <w:rPr>
          <w:rStyle w:val="HeadingFont"/>
          <w:rFonts w:asciiTheme="majorHAnsi" w:eastAsiaTheme="majorEastAsia" w:hAnsiTheme="majorHAnsi"/>
          <w:b w:val="0"/>
          <w:bCs w:val="0"/>
          <w:sz w:val="24"/>
          <w:szCs w:val="24"/>
          <w:lang w:val="en-GB"/>
        </w:rPr>
        <w:t xml:space="preserve">It shall be possible to generate customized reports for various types of faults, performance history, security management etc. It shall be possible to generate reports at various client levels to facilitate monitoring of performance statistics in a pre-defined/ customized </w:t>
      </w:r>
      <w:r w:rsidRPr="000322AF">
        <w:rPr>
          <w:rStyle w:val="HeadingFont"/>
          <w:rFonts w:asciiTheme="majorHAnsi" w:eastAsiaTheme="majorEastAsia" w:hAnsiTheme="majorHAnsi"/>
          <w:b w:val="0"/>
          <w:bCs w:val="0"/>
          <w:sz w:val="24"/>
          <w:szCs w:val="24"/>
          <w:lang w:val="en-GB"/>
        </w:rPr>
        <w:lastRenderedPageBreak/>
        <w:t>format. It shall be possible to generate and define the formats at any time, based on network needs.</w:t>
      </w:r>
    </w:p>
    <w:p w14:paraId="403C1EC2" w14:textId="77777777" w:rsidR="00DB34F4" w:rsidRPr="000322AF" w:rsidRDefault="00DB34F4" w:rsidP="00AA47BF">
      <w:pPr>
        <w:pStyle w:val="ListParagraph"/>
        <w:numPr>
          <w:ilvl w:val="2"/>
          <w:numId w:val="69"/>
        </w:numPr>
        <w:spacing w:line="276" w:lineRule="auto"/>
        <w:ind w:left="2268"/>
        <w:rPr>
          <w:rStyle w:val="HeadingFont"/>
          <w:rFonts w:asciiTheme="majorHAnsi" w:eastAsiaTheme="majorEastAsia" w:hAnsiTheme="majorHAnsi"/>
          <w:b w:val="0"/>
          <w:bCs w:val="0"/>
          <w:sz w:val="24"/>
          <w:szCs w:val="24"/>
          <w:lang w:val="en-GB"/>
        </w:rPr>
      </w:pPr>
      <w:r w:rsidRPr="000322AF">
        <w:rPr>
          <w:rStyle w:val="HeadingFont"/>
          <w:rFonts w:asciiTheme="majorHAnsi" w:eastAsiaTheme="majorEastAsia" w:hAnsiTheme="majorHAnsi"/>
          <w:b w:val="0"/>
          <w:bCs w:val="0"/>
          <w:sz w:val="24"/>
          <w:szCs w:val="24"/>
          <w:lang w:val="en-GB"/>
        </w:rPr>
        <w:t>The system shall support correlation (filtering and suppression) to avoid multiple alarms from a single source of failure within the sub-network. Single Alarm shall be provided for the events that are correlated and are due to a common cause.</w:t>
      </w:r>
    </w:p>
    <w:p w14:paraId="5D74D3AA" w14:textId="77777777" w:rsidR="00DB34F4" w:rsidRPr="000322AF" w:rsidRDefault="00DB34F4" w:rsidP="00AA47BF">
      <w:pPr>
        <w:pStyle w:val="ListParagraph"/>
        <w:numPr>
          <w:ilvl w:val="2"/>
          <w:numId w:val="69"/>
        </w:numPr>
        <w:spacing w:line="276" w:lineRule="auto"/>
        <w:ind w:left="2268"/>
        <w:rPr>
          <w:rStyle w:val="HeadingFont"/>
          <w:rFonts w:asciiTheme="majorHAnsi" w:eastAsiaTheme="majorEastAsia" w:hAnsiTheme="majorHAnsi"/>
          <w:b w:val="0"/>
          <w:bCs w:val="0"/>
          <w:sz w:val="24"/>
          <w:szCs w:val="24"/>
          <w:lang w:val="en-GB"/>
        </w:rPr>
      </w:pPr>
      <w:r w:rsidRPr="000322AF">
        <w:rPr>
          <w:rStyle w:val="HeadingFont"/>
          <w:rFonts w:asciiTheme="majorHAnsi" w:eastAsiaTheme="majorEastAsia" w:hAnsiTheme="majorHAnsi"/>
          <w:b w:val="0"/>
          <w:bCs w:val="0"/>
          <w:sz w:val="24"/>
          <w:szCs w:val="24"/>
          <w:lang w:val="en-GB"/>
        </w:rPr>
        <w:t xml:space="preserve">It shall be possible to execute any schedulable administrative command i.e. NE backup, software download, performance, operator log-in/ log-out etc., at any time by attaching a time tag to the command and it shall be executed when the Network real time matches the time tag. It shall be possible to define both time and date. If no date is mentioned, the command shall be executed daily at the time mentioned. </w:t>
      </w:r>
    </w:p>
    <w:p w14:paraId="02B04988" w14:textId="607D8798" w:rsidR="00E87D67" w:rsidRDefault="00DB34F4" w:rsidP="00AA47BF">
      <w:pPr>
        <w:pStyle w:val="ListParagraph"/>
        <w:numPr>
          <w:ilvl w:val="2"/>
          <w:numId w:val="69"/>
        </w:numPr>
        <w:spacing w:line="276" w:lineRule="auto"/>
        <w:ind w:left="2268"/>
        <w:rPr>
          <w:rStyle w:val="HeadingFont"/>
          <w:rFonts w:asciiTheme="majorHAnsi" w:eastAsiaTheme="majorEastAsia" w:hAnsiTheme="majorHAnsi"/>
          <w:b w:val="0"/>
          <w:bCs w:val="0"/>
          <w:sz w:val="24"/>
          <w:szCs w:val="24"/>
          <w:lang w:val="en-GB"/>
        </w:rPr>
      </w:pPr>
      <w:r w:rsidRPr="000322AF">
        <w:rPr>
          <w:rStyle w:val="HeadingFont"/>
          <w:rFonts w:asciiTheme="majorHAnsi" w:eastAsiaTheme="majorEastAsia" w:hAnsiTheme="majorHAnsi"/>
          <w:b w:val="0"/>
          <w:bCs w:val="0"/>
          <w:sz w:val="24"/>
          <w:szCs w:val="24"/>
          <w:lang w:val="en-GB"/>
        </w:rPr>
        <w:t>The response time for query/command on any operator terminal, local or remote shall be indicated by the vendor. For update on topological information on the terminals, the response time shall be indicated by the vendor. The response time shall be reviewed depending upon total NE load and topology by Employer during testing.</w:t>
      </w:r>
    </w:p>
    <w:p w14:paraId="371A836C" w14:textId="77777777" w:rsidR="00E74791" w:rsidRDefault="00E74791" w:rsidP="00E74791">
      <w:pPr>
        <w:pStyle w:val="ListParagraph"/>
        <w:spacing w:line="276" w:lineRule="auto"/>
        <w:ind w:left="2268" w:firstLine="0"/>
        <w:rPr>
          <w:rStyle w:val="HeadingFont"/>
          <w:rFonts w:asciiTheme="majorHAnsi" w:eastAsiaTheme="majorEastAsia" w:hAnsiTheme="majorHAnsi"/>
          <w:b w:val="0"/>
          <w:bCs w:val="0"/>
          <w:sz w:val="24"/>
          <w:szCs w:val="24"/>
          <w:lang w:val="en-GB"/>
        </w:rPr>
      </w:pPr>
    </w:p>
    <w:p w14:paraId="205E775D" w14:textId="62C61C5B" w:rsidR="00443110" w:rsidRPr="00443110" w:rsidRDefault="00D02F9D" w:rsidP="00AA47BF">
      <w:pPr>
        <w:pStyle w:val="ListParagraph"/>
        <w:numPr>
          <w:ilvl w:val="1"/>
          <w:numId w:val="69"/>
        </w:numPr>
        <w:spacing w:line="276" w:lineRule="auto"/>
        <w:ind w:left="1560" w:hanging="567"/>
        <w:rPr>
          <w:rFonts w:asciiTheme="majorHAnsi" w:hAnsiTheme="majorHAnsi"/>
          <w:sz w:val="24"/>
          <w:szCs w:val="32"/>
          <w:lang w:val="en-GB"/>
        </w:rPr>
      </w:pPr>
      <w:r w:rsidRPr="00D02F9D">
        <w:rPr>
          <w:rFonts w:asciiTheme="majorHAnsi" w:hAnsiTheme="majorHAnsi"/>
          <w:b/>
          <w:bCs/>
          <w:sz w:val="24"/>
          <w:szCs w:val="32"/>
          <w:lang w:val="en-GB"/>
        </w:rPr>
        <w:t>Management Function:</w:t>
      </w:r>
      <w:r w:rsidRPr="00D02F9D">
        <w:rPr>
          <w:rFonts w:ascii="Times New Roman" w:hAnsi="Times New Roman"/>
          <w:sz w:val="24"/>
          <w:szCs w:val="32"/>
          <w:lang w:val="en-GB"/>
        </w:rPr>
        <w:t xml:space="preserve"> </w:t>
      </w:r>
      <w:r w:rsidR="00443110" w:rsidRPr="00443110">
        <w:rPr>
          <w:rFonts w:asciiTheme="majorHAnsi" w:hAnsiTheme="majorHAnsi"/>
          <w:sz w:val="24"/>
          <w:szCs w:val="32"/>
          <w:lang w:val="en-GB"/>
        </w:rPr>
        <w:t>The TMN with SDN Controller shall support and provide the following Management functions:</w:t>
      </w:r>
    </w:p>
    <w:p w14:paraId="6315DBC9" w14:textId="77777777" w:rsidR="00443110" w:rsidRPr="00443110" w:rsidRDefault="00443110" w:rsidP="00E74791">
      <w:pPr>
        <w:numPr>
          <w:ilvl w:val="0"/>
          <w:numId w:val="2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line="276" w:lineRule="auto"/>
        <w:ind w:left="1555" w:firstLine="288"/>
        <w:contextualSpacing/>
        <w:rPr>
          <w:rFonts w:asciiTheme="majorHAnsi" w:hAnsiTheme="majorHAnsi"/>
          <w:sz w:val="24"/>
          <w:szCs w:val="32"/>
          <w:lang w:val="en-GB"/>
        </w:rPr>
      </w:pPr>
      <w:r w:rsidRPr="00443110">
        <w:rPr>
          <w:rFonts w:asciiTheme="majorHAnsi" w:hAnsiTheme="majorHAnsi"/>
          <w:sz w:val="24"/>
          <w:szCs w:val="32"/>
          <w:lang w:val="en-GB"/>
        </w:rPr>
        <w:t>Configuration Management</w:t>
      </w:r>
    </w:p>
    <w:p w14:paraId="589DA647" w14:textId="77777777" w:rsidR="00443110" w:rsidRPr="00443110" w:rsidRDefault="00443110" w:rsidP="00E74791">
      <w:pPr>
        <w:numPr>
          <w:ilvl w:val="0"/>
          <w:numId w:val="2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line="276" w:lineRule="auto"/>
        <w:ind w:left="1555" w:firstLine="288"/>
        <w:contextualSpacing/>
        <w:rPr>
          <w:rFonts w:asciiTheme="majorHAnsi" w:hAnsiTheme="majorHAnsi"/>
          <w:sz w:val="24"/>
          <w:szCs w:val="32"/>
          <w:lang w:val="en-GB"/>
        </w:rPr>
      </w:pPr>
      <w:r w:rsidRPr="00443110">
        <w:rPr>
          <w:rFonts w:asciiTheme="majorHAnsi" w:hAnsiTheme="majorHAnsi"/>
          <w:sz w:val="24"/>
          <w:szCs w:val="32"/>
          <w:lang w:val="en-GB"/>
        </w:rPr>
        <w:t>Fault Management</w:t>
      </w:r>
    </w:p>
    <w:p w14:paraId="3300E017" w14:textId="77777777" w:rsidR="00443110" w:rsidRPr="00443110" w:rsidRDefault="00443110" w:rsidP="00E74791">
      <w:pPr>
        <w:numPr>
          <w:ilvl w:val="0"/>
          <w:numId w:val="2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line="276" w:lineRule="auto"/>
        <w:ind w:left="1555" w:firstLine="288"/>
        <w:contextualSpacing/>
        <w:rPr>
          <w:rFonts w:asciiTheme="majorHAnsi" w:hAnsiTheme="majorHAnsi"/>
          <w:sz w:val="24"/>
          <w:szCs w:val="32"/>
          <w:lang w:val="en-GB"/>
        </w:rPr>
      </w:pPr>
      <w:r w:rsidRPr="00443110">
        <w:rPr>
          <w:rFonts w:asciiTheme="majorHAnsi" w:hAnsiTheme="majorHAnsi"/>
          <w:sz w:val="24"/>
          <w:szCs w:val="32"/>
          <w:lang w:val="en-GB"/>
        </w:rPr>
        <w:t>Performance Management</w:t>
      </w:r>
    </w:p>
    <w:p w14:paraId="43A19438" w14:textId="77777777" w:rsidR="00443110" w:rsidRPr="00443110" w:rsidRDefault="00443110" w:rsidP="00E74791">
      <w:pPr>
        <w:numPr>
          <w:ilvl w:val="0"/>
          <w:numId w:val="2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line="276" w:lineRule="auto"/>
        <w:ind w:left="1555" w:firstLine="288"/>
        <w:contextualSpacing/>
        <w:rPr>
          <w:rFonts w:asciiTheme="majorHAnsi" w:hAnsiTheme="majorHAnsi"/>
          <w:sz w:val="24"/>
          <w:szCs w:val="32"/>
          <w:lang w:val="en-GB"/>
        </w:rPr>
      </w:pPr>
      <w:r w:rsidRPr="00443110">
        <w:rPr>
          <w:rFonts w:asciiTheme="majorHAnsi" w:hAnsiTheme="majorHAnsi"/>
          <w:sz w:val="24"/>
          <w:szCs w:val="32"/>
          <w:lang w:val="en-GB"/>
        </w:rPr>
        <w:t>Security Management</w:t>
      </w:r>
    </w:p>
    <w:p w14:paraId="28BFF539" w14:textId="77777777" w:rsidR="00443110" w:rsidRPr="00443110" w:rsidRDefault="00443110" w:rsidP="00E74791">
      <w:pPr>
        <w:numPr>
          <w:ilvl w:val="0"/>
          <w:numId w:val="2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line="276" w:lineRule="auto"/>
        <w:ind w:left="1555" w:firstLine="288"/>
        <w:contextualSpacing/>
        <w:rPr>
          <w:rFonts w:asciiTheme="majorHAnsi" w:hAnsiTheme="majorHAnsi"/>
          <w:sz w:val="24"/>
          <w:szCs w:val="32"/>
          <w:lang w:val="en-GB"/>
        </w:rPr>
      </w:pPr>
      <w:r w:rsidRPr="00443110">
        <w:rPr>
          <w:rFonts w:asciiTheme="majorHAnsi" w:hAnsiTheme="majorHAnsi"/>
          <w:sz w:val="24"/>
          <w:szCs w:val="32"/>
          <w:lang w:val="en-GB"/>
        </w:rPr>
        <w:t>Inventory Management</w:t>
      </w:r>
    </w:p>
    <w:p w14:paraId="672F4D1E" w14:textId="77777777" w:rsidR="00443110" w:rsidRPr="00443110" w:rsidRDefault="00443110" w:rsidP="00E74791">
      <w:pPr>
        <w:numPr>
          <w:ilvl w:val="0"/>
          <w:numId w:val="2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line="276" w:lineRule="auto"/>
        <w:ind w:left="1555" w:firstLine="288"/>
        <w:contextualSpacing/>
        <w:rPr>
          <w:rFonts w:asciiTheme="majorHAnsi" w:hAnsiTheme="majorHAnsi"/>
          <w:sz w:val="24"/>
          <w:szCs w:val="32"/>
          <w:lang w:val="en-GB"/>
        </w:rPr>
      </w:pPr>
      <w:r w:rsidRPr="00443110">
        <w:rPr>
          <w:rFonts w:asciiTheme="majorHAnsi" w:hAnsiTheme="majorHAnsi"/>
          <w:sz w:val="24"/>
          <w:szCs w:val="32"/>
          <w:lang w:val="en-GB"/>
        </w:rPr>
        <w:t>Software Management</w:t>
      </w:r>
    </w:p>
    <w:p w14:paraId="1CAE67B2" w14:textId="77777777" w:rsidR="00443110" w:rsidRPr="00443110" w:rsidRDefault="00443110" w:rsidP="00E74791">
      <w:pPr>
        <w:numPr>
          <w:ilvl w:val="0"/>
          <w:numId w:val="2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before="120" w:line="276" w:lineRule="auto"/>
        <w:ind w:left="1555" w:firstLine="288"/>
        <w:contextualSpacing/>
        <w:rPr>
          <w:rFonts w:asciiTheme="majorHAnsi" w:hAnsiTheme="majorHAnsi"/>
          <w:sz w:val="24"/>
          <w:szCs w:val="32"/>
          <w:lang w:val="en-GB"/>
        </w:rPr>
      </w:pPr>
      <w:r w:rsidRPr="00443110">
        <w:rPr>
          <w:rFonts w:asciiTheme="majorHAnsi" w:hAnsiTheme="majorHAnsi"/>
          <w:sz w:val="24"/>
          <w:szCs w:val="32"/>
          <w:lang w:val="en-GB"/>
        </w:rPr>
        <w:t>Network planning</w:t>
      </w:r>
    </w:p>
    <w:p w14:paraId="69CCCB70" w14:textId="098DD732" w:rsidR="00443110" w:rsidRPr="00443110" w:rsidRDefault="00443110" w:rsidP="00E86C52">
      <w:p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line="276" w:lineRule="auto"/>
        <w:ind w:left="1560" w:firstLine="0"/>
        <w:rPr>
          <w:rFonts w:asciiTheme="majorHAnsi" w:hAnsiTheme="majorHAnsi"/>
          <w:sz w:val="24"/>
          <w:szCs w:val="32"/>
          <w:lang w:val="en-GB"/>
        </w:rPr>
      </w:pPr>
      <w:r w:rsidRPr="00443110">
        <w:rPr>
          <w:rFonts w:asciiTheme="majorHAnsi" w:hAnsiTheme="majorHAnsi"/>
          <w:sz w:val="24"/>
          <w:szCs w:val="32"/>
          <w:lang w:val="en-GB"/>
        </w:rPr>
        <w:t>The multi-layer Software Defined Networking (SDN) design concept, including its functional and informational architecture as well as its physical architecture, shall adhere to the guidelines established in ONF TR-521.</w:t>
      </w:r>
    </w:p>
    <w:p w14:paraId="3DF61E58" w14:textId="39088A21" w:rsidR="00417741" w:rsidRPr="00417741" w:rsidRDefault="00417741" w:rsidP="00E74791">
      <w:pPr>
        <w:pStyle w:val="ListParagraph"/>
        <w:numPr>
          <w:ilvl w:val="1"/>
          <w:numId w:val="69"/>
        </w:numPr>
        <w:spacing w:line="276" w:lineRule="auto"/>
        <w:ind w:left="1560" w:hanging="567"/>
        <w:rPr>
          <w:rFonts w:asciiTheme="majorHAnsi" w:hAnsiTheme="majorHAnsi"/>
          <w:sz w:val="24"/>
          <w:lang w:val="en-GB"/>
        </w:rPr>
      </w:pPr>
      <w:r w:rsidRPr="00417741">
        <w:rPr>
          <w:rFonts w:asciiTheme="majorHAnsi" w:hAnsiTheme="majorHAnsi"/>
          <w:sz w:val="24"/>
          <w:lang w:val="en-GB"/>
        </w:rPr>
        <w:t xml:space="preserve">The </w:t>
      </w:r>
      <w:r w:rsidR="00E74791">
        <w:rPr>
          <w:rFonts w:asciiTheme="majorHAnsi" w:hAnsiTheme="majorHAnsi"/>
          <w:sz w:val="24"/>
          <w:lang w:val="en-GB"/>
        </w:rPr>
        <w:t>Software Defined Network (</w:t>
      </w:r>
      <w:r w:rsidRPr="00417741">
        <w:rPr>
          <w:rFonts w:asciiTheme="majorHAnsi" w:hAnsiTheme="majorHAnsi"/>
          <w:sz w:val="24"/>
          <w:lang w:val="en-GB"/>
        </w:rPr>
        <w:t>SDN</w:t>
      </w:r>
      <w:r w:rsidR="00E74791">
        <w:rPr>
          <w:rFonts w:asciiTheme="majorHAnsi" w:hAnsiTheme="majorHAnsi"/>
          <w:sz w:val="24"/>
          <w:lang w:val="en-GB"/>
        </w:rPr>
        <w:t>) Controller</w:t>
      </w:r>
      <w:r w:rsidRPr="00417741">
        <w:rPr>
          <w:rFonts w:asciiTheme="majorHAnsi" w:hAnsiTheme="majorHAnsi"/>
          <w:sz w:val="24"/>
          <w:lang w:val="en-GB"/>
        </w:rPr>
        <w:t xml:space="preserve"> solution shall support standard Interfaces, such as OpenFlow</w:t>
      </w:r>
      <w:r w:rsidRPr="00417741">
        <w:rPr>
          <w:rFonts w:asciiTheme="majorHAnsi" w:eastAsia="MS Mincho" w:hAnsiTheme="majorHAnsi" w:cs="MS Mincho"/>
          <w:sz w:val="24"/>
          <w:lang w:val="en-GB"/>
        </w:rPr>
        <w:t>，</w:t>
      </w:r>
      <w:r w:rsidRPr="00417741">
        <w:rPr>
          <w:rFonts w:asciiTheme="majorHAnsi" w:hAnsiTheme="majorHAnsi"/>
          <w:sz w:val="24"/>
          <w:lang w:val="en-GB"/>
        </w:rPr>
        <w:t xml:space="preserve">Netconf, </w:t>
      </w:r>
      <w:proofErr w:type="spellStart"/>
      <w:r w:rsidRPr="00417741">
        <w:rPr>
          <w:rFonts w:asciiTheme="majorHAnsi" w:hAnsiTheme="majorHAnsi"/>
          <w:sz w:val="24"/>
          <w:lang w:val="en-GB"/>
        </w:rPr>
        <w:t>Restconf</w:t>
      </w:r>
      <w:proofErr w:type="spellEnd"/>
      <w:r w:rsidRPr="00417741">
        <w:rPr>
          <w:rFonts w:asciiTheme="majorHAnsi" w:hAnsiTheme="majorHAnsi"/>
          <w:sz w:val="24"/>
          <w:lang w:val="en-GB"/>
        </w:rPr>
        <w:t>, Restful APIs, YANG etc. The SDN controller shall provide all required interfaces for enabling integration with a third-party Orchestrator.</w:t>
      </w:r>
      <w:r w:rsidRPr="00417741" w:rsidDel="003E7C6C">
        <w:rPr>
          <w:rFonts w:asciiTheme="majorHAnsi" w:hAnsiTheme="majorHAnsi"/>
          <w:sz w:val="24"/>
          <w:lang w:val="en-GB"/>
        </w:rPr>
        <w:t xml:space="preserve"> </w:t>
      </w:r>
      <w:r w:rsidRPr="00417741">
        <w:rPr>
          <w:rFonts w:asciiTheme="majorHAnsi" w:hAnsiTheme="majorHAnsi"/>
          <w:sz w:val="24"/>
          <w:lang w:val="en-GB"/>
        </w:rPr>
        <w:t xml:space="preserve">SDN controller must support: </w:t>
      </w:r>
    </w:p>
    <w:p w14:paraId="25F6D9DB"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lang w:val="en-GB"/>
        </w:rPr>
        <w:t xml:space="preserve">The proposed controller should support visualization, capacity planning, failure simulation and optimization along with Proactive alarms for potential degraded services of DWDM/ OADM/ROADM network. </w:t>
      </w:r>
    </w:p>
    <w:p w14:paraId="339C7770"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lang w:val="en-GB"/>
        </w:rPr>
        <w:t xml:space="preserve">The Transport Controller shall support Multi-Tenants / Multi-User. </w:t>
      </w:r>
    </w:p>
    <w:p w14:paraId="149ED73C"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rPr>
        <w:lastRenderedPageBreak/>
        <w:t>It must support Fault, configuration, accounting, performance, and security (all FCAPS) operations along with intelligent software control, which drives automated lifecycle network operations for multi-layer optimization.</w:t>
      </w:r>
    </w:p>
    <w:p w14:paraId="2CB3E094"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rPr>
        <w:t>System shall provide accurate and centralized view of the network and its resources, as deployed and as planned. It should discover and maintain a comprehensive network information model, including self-network elements, foreign lines and transponders</w:t>
      </w:r>
    </w:p>
    <w:p w14:paraId="0BBB680F"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rPr>
        <w:t>System shall be capable of providing Real-time capacity, utilization, and performance metrics to provide insights into network behavior and to drive optimized decisions for service assurance and capacity planning.</w:t>
      </w:r>
    </w:p>
    <w:p w14:paraId="2F93B635" w14:textId="77777777" w:rsidR="00417741" w:rsidRPr="00417741" w:rsidRDefault="00417741" w:rsidP="00E86C52">
      <w:pPr>
        <w:pStyle w:val="ListParagraph"/>
        <w:numPr>
          <w:ilvl w:val="2"/>
          <w:numId w:val="69"/>
        </w:numPr>
        <w:spacing w:line="276" w:lineRule="auto"/>
        <w:ind w:left="2268"/>
        <w:rPr>
          <w:rFonts w:asciiTheme="majorHAnsi" w:hAnsiTheme="majorHAnsi"/>
          <w:sz w:val="24"/>
        </w:rPr>
      </w:pPr>
      <w:r w:rsidRPr="00417741">
        <w:rPr>
          <w:rFonts w:asciiTheme="majorHAnsi" w:hAnsiTheme="majorHAnsi"/>
          <w:sz w:val="24"/>
        </w:rPr>
        <w:t xml:space="preserve">Channel margin indicator by providing instant visibility into network efficiency with ability to turn up capacity on-demand as per requirement. </w:t>
      </w:r>
    </w:p>
    <w:p w14:paraId="50C1CFEB"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rPr>
        <w:t>Photonic performance indicator which can displays health of optical restoration paths even when no wavelength is deployed on the path.</w:t>
      </w:r>
    </w:p>
    <w:p w14:paraId="36523AD8"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rPr>
        <w:t>System shall support Network Utilizations and trends by discovering capacity exhaustion, underused resources for optimize usage of network assets and visualize PMs to find predictive patterns with GUI and/or generate reports by proactively managing the network performance.</w:t>
      </w:r>
    </w:p>
    <w:p w14:paraId="0BA84D75"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rPr>
        <w:t>System shall support network capacity view by assessing the remaining network capacity, it should show network trends by calculating network capacity of photonics routes and OMS links.</w:t>
      </w:r>
    </w:p>
    <w:p w14:paraId="52B044F0" w14:textId="77777777" w:rsidR="00417741" w:rsidRPr="00417741" w:rsidRDefault="00417741" w:rsidP="00E86C52">
      <w:pPr>
        <w:pStyle w:val="ListParagraph"/>
        <w:numPr>
          <w:ilvl w:val="2"/>
          <w:numId w:val="69"/>
        </w:numPr>
        <w:spacing w:line="276" w:lineRule="auto"/>
        <w:ind w:left="2268"/>
        <w:rPr>
          <w:rFonts w:asciiTheme="majorHAnsi" w:hAnsiTheme="majorHAnsi"/>
          <w:sz w:val="24"/>
          <w:lang w:val="en-GB"/>
        </w:rPr>
      </w:pPr>
      <w:r w:rsidRPr="00417741">
        <w:rPr>
          <w:rFonts w:asciiTheme="majorHAnsi" w:hAnsiTheme="majorHAnsi"/>
          <w:sz w:val="24"/>
        </w:rPr>
        <w:t>It shall support problem analysis by quickly identifying customer impacts and suppress consequential alarms on nodes/cards that are part of same photonic domain.</w:t>
      </w:r>
    </w:p>
    <w:p w14:paraId="0A9C0015" w14:textId="77777777" w:rsidR="005B51B1" w:rsidRPr="00E86C52" w:rsidRDefault="005B51B1" w:rsidP="00E86C52">
      <w:pPr>
        <w:pStyle w:val="ListParagraph"/>
        <w:numPr>
          <w:ilvl w:val="1"/>
          <w:numId w:val="69"/>
        </w:numPr>
        <w:spacing w:before="120" w:line="360" w:lineRule="auto"/>
        <w:ind w:left="1559" w:hanging="567"/>
        <w:contextualSpacing w:val="0"/>
        <w:rPr>
          <w:rFonts w:asciiTheme="majorHAnsi" w:hAnsiTheme="majorHAnsi"/>
          <w:b/>
          <w:bCs/>
          <w:sz w:val="24"/>
          <w:szCs w:val="22"/>
        </w:rPr>
      </w:pPr>
      <w:r w:rsidRPr="00E86C52">
        <w:rPr>
          <w:rFonts w:asciiTheme="majorHAnsi" w:hAnsiTheme="majorHAnsi"/>
          <w:b/>
          <w:bCs/>
          <w:sz w:val="24"/>
          <w:szCs w:val="22"/>
        </w:rPr>
        <w:t>Data Communication Channel Requirement and Integration</w:t>
      </w:r>
      <w:r w:rsidRPr="00E86C52">
        <w:rPr>
          <w:rFonts w:asciiTheme="majorHAnsi" w:hAnsiTheme="majorHAnsi"/>
          <w:b/>
          <w:bCs/>
          <w:sz w:val="24"/>
          <w:szCs w:val="22"/>
        </w:rPr>
        <w:fldChar w:fldCharType="begin"/>
      </w:r>
      <w:r w:rsidRPr="00E86C52">
        <w:rPr>
          <w:rFonts w:asciiTheme="majorHAnsi" w:hAnsiTheme="majorHAnsi"/>
          <w:b/>
          <w:bCs/>
          <w:sz w:val="24"/>
          <w:szCs w:val="22"/>
        </w:rPr>
        <w:instrText xml:space="preserve">tc \l2 "Field result goes here </w:instrText>
      </w:r>
      <w:r w:rsidRPr="00E86C52">
        <w:rPr>
          <w:rFonts w:asciiTheme="majorHAnsi" w:hAnsiTheme="majorHAnsi"/>
          <w:b/>
          <w:bCs/>
          <w:sz w:val="24"/>
          <w:szCs w:val="22"/>
        </w:rPr>
        <w:tab/>
        <w:instrText xml:space="preserve"> Communication Channel Requirement and Integration</w:instrText>
      </w:r>
      <w:r w:rsidRPr="00E86C52">
        <w:rPr>
          <w:rFonts w:asciiTheme="majorHAnsi" w:hAnsiTheme="majorHAnsi"/>
          <w:b/>
          <w:bCs/>
          <w:sz w:val="24"/>
          <w:szCs w:val="22"/>
        </w:rPr>
        <w:fldChar w:fldCharType="end"/>
      </w:r>
    </w:p>
    <w:p w14:paraId="4B5B41DA" w14:textId="755E2AC2" w:rsidR="00670B7E" w:rsidRPr="00D07802" w:rsidRDefault="00670B7E" w:rsidP="00856743">
      <w:pPr>
        <w:pStyle w:val="ListParagraph"/>
        <w:numPr>
          <w:ilvl w:val="2"/>
          <w:numId w:val="69"/>
        </w:numPr>
        <w:spacing w:before="120" w:line="360" w:lineRule="auto"/>
        <w:ind w:left="2268"/>
        <w:contextualSpacing w:val="0"/>
        <w:rPr>
          <w:rFonts w:asciiTheme="majorHAnsi" w:hAnsiTheme="majorHAnsi"/>
          <w:sz w:val="24"/>
          <w:szCs w:val="32"/>
          <w:lang w:val="en-GB"/>
        </w:rPr>
      </w:pPr>
      <w:r w:rsidRPr="00AF0A24">
        <w:rPr>
          <w:rFonts w:asciiTheme="majorHAnsi" w:hAnsiTheme="majorHAnsi"/>
          <w:sz w:val="24"/>
          <w:szCs w:val="32"/>
          <w:lang w:val="en-GB"/>
        </w:rPr>
        <w:t>Communication channel requirements</w:t>
      </w:r>
      <w:r w:rsidR="00BC5A05">
        <w:rPr>
          <w:rFonts w:asciiTheme="majorHAnsi" w:hAnsiTheme="majorHAnsi"/>
          <w:sz w:val="24"/>
          <w:szCs w:val="32"/>
          <w:lang w:val="en-GB"/>
        </w:rPr>
        <w:t xml:space="preserve"> &amp; offered solution</w:t>
      </w:r>
      <w:r w:rsidRPr="00AF0A24">
        <w:rPr>
          <w:rFonts w:asciiTheme="majorHAnsi" w:hAnsiTheme="majorHAnsi"/>
          <w:sz w:val="24"/>
          <w:szCs w:val="32"/>
          <w:lang w:val="en-GB"/>
        </w:rPr>
        <w:t xml:space="preserve"> for TMN system / SDN Controller shall </w:t>
      </w:r>
      <w:r w:rsidR="00543328">
        <w:rPr>
          <w:rFonts w:asciiTheme="majorHAnsi" w:hAnsiTheme="majorHAnsi"/>
          <w:sz w:val="24"/>
          <w:szCs w:val="32"/>
          <w:lang w:val="en-GB"/>
        </w:rPr>
        <w:t>be in line</w:t>
      </w:r>
      <w:r w:rsidR="00AD2BD1">
        <w:rPr>
          <w:rFonts w:asciiTheme="majorHAnsi" w:hAnsiTheme="majorHAnsi"/>
          <w:sz w:val="24"/>
          <w:szCs w:val="32"/>
          <w:lang w:val="en-GB"/>
        </w:rPr>
        <w:t xml:space="preserve"> </w:t>
      </w:r>
      <w:proofErr w:type="spellStart"/>
      <w:r w:rsidR="00D4059D">
        <w:rPr>
          <w:rFonts w:asciiTheme="majorHAnsi" w:hAnsiTheme="majorHAnsi"/>
          <w:sz w:val="24"/>
          <w:szCs w:val="32"/>
          <w:lang w:val="en-GB"/>
        </w:rPr>
        <w:t>BoQ</w:t>
      </w:r>
      <w:proofErr w:type="spellEnd"/>
      <w:r w:rsidR="00BC5A05">
        <w:rPr>
          <w:rFonts w:asciiTheme="majorHAnsi" w:hAnsiTheme="majorHAnsi"/>
          <w:sz w:val="24"/>
          <w:szCs w:val="32"/>
          <w:lang w:val="en-GB"/>
        </w:rPr>
        <w:t xml:space="preserve">. </w:t>
      </w:r>
      <w:r w:rsidRPr="00AF0A24">
        <w:rPr>
          <w:rFonts w:asciiTheme="majorHAnsi" w:hAnsiTheme="majorHAnsi"/>
          <w:sz w:val="24"/>
          <w:szCs w:val="32"/>
          <w:lang w:val="en-GB"/>
        </w:rPr>
        <w:t xml:space="preserve">The Contractor shall provide all required interface cards / devices, LAN, routers/bridges, channel routing, cabling, wiring etc. and interfacing required for TMN data transport for all the supplied equipment and transport of data shall be in protected configuration. </w:t>
      </w:r>
      <w:r w:rsidR="008D0186">
        <w:rPr>
          <w:rFonts w:asciiTheme="majorHAnsi" w:hAnsiTheme="majorHAnsi"/>
          <w:sz w:val="24"/>
          <w:szCs w:val="32"/>
          <w:lang w:val="en-GB"/>
        </w:rPr>
        <w:t>Contract</w:t>
      </w:r>
      <w:r w:rsidR="00D07802">
        <w:rPr>
          <w:rFonts w:asciiTheme="majorHAnsi" w:hAnsiTheme="majorHAnsi"/>
          <w:sz w:val="24"/>
          <w:szCs w:val="32"/>
          <w:lang w:val="en-GB"/>
        </w:rPr>
        <w:t xml:space="preserve"> solution</w:t>
      </w:r>
      <w:r w:rsidR="008D0186">
        <w:rPr>
          <w:rFonts w:asciiTheme="majorHAnsi" w:hAnsiTheme="majorHAnsi"/>
          <w:sz w:val="24"/>
          <w:szCs w:val="32"/>
          <w:lang w:val="en-GB"/>
        </w:rPr>
        <w:t xml:space="preserve"> must</w:t>
      </w:r>
      <w:r w:rsidR="00D07802">
        <w:rPr>
          <w:rFonts w:asciiTheme="majorHAnsi" w:hAnsiTheme="majorHAnsi"/>
          <w:sz w:val="24"/>
          <w:szCs w:val="32"/>
          <w:lang w:val="en-GB"/>
        </w:rPr>
        <w:t xml:space="preserve"> </w:t>
      </w:r>
      <w:r w:rsidR="00D07802">
        <w:rPr>
          <w:rFonts w:asciiTheme="majorHAnsi" w:hAnsiTheme="majorHAnsi"/>
          <w:sz w:val="24"/>
          <w:szCs w:val="32"/>
        </w:rPr>
        <w:t>have</w:t>
      </w:r>
      <w:r w:rsidR="00E11B73" w:rsidRPr="00E11B73">
        <w:rPr>
          <w:rFonts w:asciiTheme="majorHAnsi" w:hAnsiTheme="majorHAnsi"/>
          <w:sz w:val="24"/>
          <w:szCs w:val="32"/>
        </w:rPr>
        <w:t xml:space="preserve"> multiple, </w:t>
      </w:r>
      <w:r w:rsidR="00E11B73" w:rsidRPr="00E11B73">
        <w:rPr>
          <w:rFonts w:asciiTheme="majorHAnsi" w:hAnsiTheme="majorHAnsi"/>
          <w:sz w:val="24"/>
          <w:szCs w:val="32"/>
        </w:rPr>
        <w:lastRenderedPageBreak/>
        <w:t xml:space="preserve">parallel communication pathways within a </w:t>
      </w:r>
      <w:r w:rsidR="00D07802" w:rsidRPr="00E11B73">
        <w:rPr>
          <w:rFonts w:asciiTheme="majorHAnsi" w:hAnsiTheme="majorHAnsi"/>
          <w:sz w:val="24"/>
          <w:szCs w:val="32"/>
        </w:rPr>
        <w:t>network</w:t>
      </w:r>
      <w:r w:rsidR="00E11B73" w:rsidRPr="00E11B73">
        <w:rPr>
          <w:rFonts w:asciiTheme="majorHAnsi" w:hAnsiTheme="majorHAnsi"/>
          <w:sz w:val="24"/>
          <w:szCs w:val="32"/>
        </w:rPr>
        <w:t xml:space="preserve"> to ensure data transmission continues even if one channel fails</w:t>
      </w:r>
      <w:r w:rsidR="00D07802">
        <w:rPr>
          <w:rFonts w:asciiTheme="majorHAnsi" w:hAnsiTheme="majorHAnsi"/>
          <w:sz w:val="24"/>
          <w:szCs w:val="32"/>
        </w:rPr>
        <w:t xml:space="preserve">. </w:t>
      </w:r>
    </w:p>
    <w:p w14:paraId="5FA8411F" w14:textId="1225D56B" w:rsidR="00A17773" w:rsidRDefault="00A17773" w:rsidP="00856743">
      <w:pPr>
        <w:pStyle w:val="ListParagraph"/>
        <w:numPr>
          <w:ilvl w:val="2"/>
          <w:numId w:val="69"/>
        </w:numPr>
        <w:spacing w:before="120" w:line="360" w:lineRule="auto"/>
        <w:ind w:left="2268"/>
        <w:contextualSpacing w:val="0"/>
        <w:rPr>
          <w:rFonts w:asciiTheme="majorHAnsi" w:hAnsiTheme="majorHAnsi"/>
          <w:sz w:val="24"/>
          <w:szCs w:val="32"/>
          <w:lang w:val="en-GB"/>
        </w:rPr>
      </w:pPr>
      <w:r>
        <w:rPr>
          <w:rFonts w:asciiTheme="majorHAnsi" w:hAnsiTheme="majorHAnsi"/>
          <w:sz w:val="24"/>
          <w:szCs w:val="32"/>
          <w:lang w:val="en-GB"/>
        </w:rPr>
        <w:t xml:space="preserve">Contractor DCN solution shall have the hardware and software for </w:t>
      </w:r>
      <w:r w:rsidR="00594225">
        <w:rPr>
          <w:rFonts w:asciiTheme="majorHAnsi" w:hAnsiTheme="majorHAnsi"/>
          <w:sz w:val="24"/>
          <w:szCs w:val="32"/>
          <w:lang w:val="en-GB"/>
        </w:rPr>
        <w:t xml:space="preserve">all the requested network in Technical Specifications and </w:t>
      </w:r>
      <w:proofErr w:type="spellStart"/>
      <w:r w:rsidR="00594225">
        <w:rPr>
          <w:rFonts w:asciiTheme="majorHAnsi" w:hAnsiTheme="majorHAnsi"/>
          <w:sz w:val="24"/>
          <w:szCs w:val="32"/>
          <w:lang w:val="en-GB"/>
        </w:rPr>
        <w:t>BoQ</w:t>
      </w:r>
      <w:proofErr w:type="spellEnd"/>
      <w:r w:rsidR="00594225">
        <w:rPr>
          <w:rFonts w:asciiTheme="majorHAnsi" w:hAnsiTheme="majorHAnsi"/>
          <w:sz w:val="24"/>
          <w:szCs w:val="32"/>
          <w:lang w:val="en-GB"/>
        </w:rPr>
        <w:t>.</w:t>
      </w:r>
    </w:p>
    <w:p w14:paraId="06FA3871" w14:textId="58340B74" w:rsidR="00670B7E" w:rsidRPr="00AF0A24" w:rsidRDefault="00670B7E" w:rsidP="00856743">
      <w:pPr>
        <w:pStyle w:val="ListParagraph"/>
        <w:numPr>
          <w:ilvl w:val="2"/>
          <w:numId w:val="69"/>
        </w:numPr>
        <w:spacing w:before="120" w:line="360" w:lineRule="auto"/>
        <w:ind w:left="2268"/>
        <w:contextualSpacing w:val="0"/>
        <w:rPr>
          <w:rFonts w:asciiTheme="majorHAnsi" w:hAnsiTheme="majorHAnsi"/>
          <w:sz w:val="24"/>
          <w:szCs w:val="32"/>
          <w:lang w:val="en-GB"/>
        </w:rPr>
      </w:pPr>
      <w:r w:rsidRPr="00AF0A24">
        <w:rPr>
          <w:rFonts w:asciiTheme="majorHAnsi" w:hAnsiTheme="majorHAnsi"/>
          <w:sz w:val="24"/>
          <w:szCs w:val="32"/>
          <w:lang w:val="en-GB"/>
        </w:rPr>
        <w:t>The data transport network shall be designed with full protected configuration and with 100% hardware redundancy. The Data Communication Network shall be designed to ensure proper and effective use of encryption techniques/devices to protect confidentiality, authenticity and/integrity of information in line with DoT guidelines.</w:t>
      </w:r>
    </w:p>
    <w:p w14:paraId="4853FE46" w14:textId="77777777" w:rsidR="00670B7E" w:rsidRPr="00AF0A24" w:rsidRDefault="00670B7E" w:rsidP="00856743">
      <w:pPr>
        <w:pStyle w:val="ListParagraph"/>
        <w:numPr>
          <w:ilvl w:val="2"/>
          <w:numId w:val="69"/>
        </w:numPr>
        <w:spacing w:before="120" w:line="360" w:lineRule="auto"/>
        <w:ind w:left="2268"/>
        <w:contextualSpacing w:val="0"/>
        <w:rPr>
          <w:rFonts w:asciiTheme="majorHAnsi" w:hAnsiTheme="majorHAnsi"/>
          <w:sz w:val="24"/>
          <w:szCs w:val="32"/>
          <w:lang w:val="en-GB"/>
        </w:rPr>
      </w:pPr>
      <w:r w:rsidRPr="00AF0A24">
        <w:rPr>
          <w:rFonts w:asciiTheme="majorHAnsi" w:hAnsiTheme="majorHAnsi"/>
          <w:sz w:val="24"/>
          <w:szCs w:val="32"/>
          <w:lang w:val="en-GB"/>
        </w:rPr>
        <w:t>The bidders shall optimise the use of communication channels for TMN. It is preferable that the capacity required for all sorts of communication needs be restricted to a 100 Mbps (or a part of it) throughout the network. The bidders shall use appropriate technology to achieve this. Wherever such communication network is implemented one user data interface shall be reserved for use by Employer in future, the data rate shall be provided by the bidders in their proposal.</w:t>
      </w:r>
    </w:p>
    <w:p w14:paraId="594E983F" w14:textId="77777777" w:rsidR="00670B7E" w:rsidRDefault="00670B7E" w:rsidP="00856743">
      <w:pPr>
        <w:pStyle w:val="ListParagraph"/>
        <w:numPr>
          <w:ilvl w:val="2"/>
          <w:numId w:val="69"/>
        </w:numPr>
        <w:spacing w:before="120" w:line="360" w:lineRule="auto"/>
        <w:ind w:left="2268"/>
        <w:contextualSpacing w:val="0"/>
        <w:rPr>
          <w:rFonts w:asciiTheme="majorHAnsi" w:hAnsiTheme="majorHAnsi"/>
          <w:sz w:val="24"/>
          <w:szCs w:val="32"/>
          <w:lang w:val="en-GB"/>
        </w:rPr>
      </w:pPr>
      <w:r w:rsidRPr="00AF0A24">
        <w:rPr>
          <w:rFonts w:asciiTheme="majorHAnsi" w:hAnsiTheme="majorHAnsi"/>
          <w:sz w:val="24"/>
          <w:szCs w:val="32"/>
          <w:lang w:val="en-GB"/>
        </w:rPr>
        <w:t>The bidders shall describe in the proposal the TMN data transport proposed to be used by the bidder in detail including capacity requirements and various components/equipment proposed to be used. The bidders shall also indicate the response times envisaged.</w:t>
      </w:r>
    </w:p>
    <w:p w14:paraId="3AAED696" w14:textId="7C9B416C" w:rsidR="004C3E75" w:rsidRPr="002A0F04" w:rsidRDefault="004C3E75" w:rsidP="002A0F04">
      <w:pPr>
        <w:pStyle w:val="ListParagraph"/>
        <w:spacing w:line="276" w:lineRule="auto"/>
        <w:ind w:left="1440" w:firstLine="0"/>
        <w:rPr>
          <w:rFonts w:asciiTheme="majorHAnsi" w:hAnsiTheme="majorHAnsi"/>
          <w:i/>
          <w:iCs/>
          <w:sz w:val="24"/>
          <w:lang w:val="en-IN"/>
        </w:rPr>
      </w:pPr>
      <w:r w:rsidRPr="002A0F04">
        <w:rPr>
          <w:rFonts w:asciiTheme="majorHAnsi" w:hAnsiTheme="majorHAnsi"/>
          <w:b/>
          <w:bCs/>
          <w:i/>
          <w:iCs/>
          <w:sz w:val="24"/>
          <w:lang w:val="en-IN"/>
        </w:rPr>
        <w:t>Note:</w:t>
      </w:r>
      <w:r w:rsidRPr="002A0F04">
        <w:rPr>
          <w:rFonts w:asciiTheme="majorHAnsi" w:hAnsiTheme="majorHAnsi"/>
          <w:i/>
          <w:iCs/>
          <w:sz w:val="24"/>
          <w:lang w:val="en-IN"/>
        </w:rPr>
        <w:t xml:space="preserve"> Bidder shall provide the complete Bill of Material (BoM) for TMN (Main &amp; Back up and DCN) and unit prices of each of the items in the BoM.  </w:t>
      </w:r>
    </w:p>
    <w:p w14:paraId="359BD315" w14:textId="77777777" w:rsidR="004C3E75" w:rsidRPr="00AF0A24" w:rsidRDefault="004C3E75" w:rsidP="002A0F04">
      <w:pPr>
        <w:pStyle w:val="ListParagraph"/>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line="276" w:lineRule="auto"/>
        <w:ind w:left="1440" w:firstLine="0"/>
        <w:rPr>
          <w:rFonts w:asciiTheme="majorHAnsi" w:hAnsiTheme="majorHAnsi"/>
          <w:sz w:val="24"/>
          <w:szCs w:val="32"/>
          <w:lang w:val="en-GB"/>
        </w:rPr>
      </w:pPr>
    </w:p>
    <w:p w14:paraId="2FB32CCF" w14:textId="77777777" w:rsidR="005A57F7" w:rsidRDefault="005A57F7" w:rsidP="005F4E8B">
      <w:pPr>
        <w:pStyle w:val="Heading1"/>
        <w:numPr>
          <w:ilvl w:val="1"/>
          <w:numId w:val="18"/>
        </w:numPr>
        <w:spacing w:line="276" w:lineRule="auto"/>
        <w:rPr>
          <w:sz w:val="28"/>
          <w:szCs w:val="24"/>
        </w:rPr>
      </w:pPr>
      <w:r w:rsidRPr="00155F9E">
        <w:rPr>
          <w:sz w:val="28"/>
          <w:szCs w:val="24"/>
        </w:rPr>
        <w:t>ENVIRONMENT, EMI, POWER SUPPLY, CABLING AND EARTHING</w:t>
      </w:r>
    </w:p>
    <w:p w14:paraId="12E45344" w14:textId="77777777" w:rsidR="00D0114B" w:rsidRPr="00D0114B" w:rsidRDefault="00D0114B" w:rsidP="00FE329B">
      <w:pPr>
        <w:spacing w:line="276" w:lineRule="auto"/>
      </w:pPr>
    </w:p>
    <w:p w14:paraId="0F6DD06F" w14:textId="77777777" w:rsidR="00EB14E5" w:rsidRPr="00E90456" w:rsidRDefault="00EB14E5" w:rsidP="00FE329B">
      <w:pPr>
        <w:spacing w:before="120" w:line="276" w:lineRule="auto"/>
        <w:ind w:left="720" w:firstLine="0"/>
        <w:rPr>
          <w:rFonts w:asciiTheme="majorHAnsi" w:hAnsiTheme="majorHAnsi"/>
          <w:color w:val="000000" w:themeColor="text1"/>
          <w:sz w:val="24"/>
        </w:rPr>
      </w:pPr>
      <w:r w:rsidRPr="00E90456">
        <w:rPr>
          <w:rFonts w:asciiTheme="majorHAnsi" w:hAnsiTheme="majorHAnsi"/>
          <w:color w:val="000000" w:themeColor="text1"/>
          <w:sz w:val="24"/>
        </w:rPr>
        <w:t xml:space="preserve">The purpose of this section is to describe the minimum general equipment characteristics for telecommunication equipment and specifications for environmental conditions, source power conditioning and backup, equipment construction, and installation. </w:t>
      </w:r>
    </w:p>
    <w:p w14:paraId="02E1E7E7" w14:textId="77777777" w:rsidR="00EB14E5" w:rsidRPr="00E90456" w:rsidRDefault="00EB14E5" w:rsidP="005F4E8B">
      <w:pPr>
        <w:pStyle w:val="ListParagraph"/>
        <w:numPr>
          <w:ilvl w:val="1"/>
          <w:numId w:val="4"/>
        </w:numPr>
        <w:spacing w:before="120" w:line="276" w:lineRule="auto"/>
        <w:rPr>
          <w:rFonts w:asciiTheme="majorHAnsi" w:hAnsiTheme="majorHAnsi"/>
          <w:color w:val="000000" w:themeColor="text1"/>
          <w:sz w:val="24"/>
        </w:rPr>
      </w:pPr>
      <w:r w:rsidRPr="00E90456">
        <w:rPr>
          <w:rFonts w:asciiTheme="majorHAnsi" w:hAnsiTheme="majorHAnsi"/>
          <w:b/>
          <w:color w:val="000000" w:themeColor="text1"/>
          <w:sz w:val="24"/>
        </w:rPr>
        <w:lastRenderedPageBreak/>
        <w:t>Environmental Requirements</w:t>
      </w:r>
      <w:r w:rsidRPr="00E90456">
        <w:rPr>
          <w:rFonts w:asciiTheme="majorHAnsi" w:hAnsiTheme="majorHAnsi"/>
          <w:b/>
          <w:color w:val="000000" w:themeColor="text1"/>
          <w:sz w:val="24"/>
        </w:rPr>
        <w:fldChar w:fldCharType="begin"/>
      </w:r>
      <w:r w:rsidRPr="00E90456">
        <w:rPr>
          <w:rFonts w:asciiTheme="majorHAnsi" w:hAnsiTheme="majorHAnsi"/>
          <w:b/>
          <w:color w:val="000000" w:themeColor="text1"/>
          <w:sz w:val="24"/>
        </w:rPr>
        <w:instrText>tc \l2 "  Environmental Requirements</w:instrText>
      </w:r>
      <w:r w:rsidRPr="00E90456">
        <w:rPr>
          <w:rFonts w:asciiTheme="majorHAnsi" w:hAnsiTheme="majorHAnsi"/>
          <w:b/>
          <w:color w:val="000000" w:themeColor="text1"/>
          <w:sz w:val="24"/>
        </w:rPr>
        <w:fldChar w:fldCharType="end"/>
      </w:r>
      <w:r w:rsidRPr="00E90456">
        <w:rPr>
          <w:rFonts w:asciiTheme="majorHAnsi" w:hAnsiTheme="majorHAnsi"/>
          <w:b/>
          <w:color w:val="000000" w:themeColor="text1"/>
          <w:sz w:val="24"/>
        </w:rPr>
        <w:t xml:space="preserve"> </w:t>
      </w:r>
    </w:p>
    <w:p w14:paraId="2F8A3786" w14:textId="77777777" w:rsidR="00EB14E5" w:rsidRPr="00E90456" w:rsidRDefault="00EB14E5" w:rsidP="00FE329B">
      <w:pPr>
        <w:spacing w:before="120" w:line="276" w:lineRule="auto"/>
        <w:ind w:left="1259" w:firstLine="0"/>
        <w:rPr>
          <w:rFonts w:asciiTheme="majorHAnsi" w:hAnsiTheme="majorHAnsi"/>
          <w:color w:val="000000" w:themeColor="text1"/>
          <w:sz w:val="24"/>
        </w:rPr>
      </w:pPr>
      <w:r w:rsidRPr="00E90456">
        <w:rPr>
          <w:rFonts w:asciiTheme="majorHAnsi" w:hAnsiTheme="majorHAnsi"/>
          <w:color w:val="000000" w:themeColor="text1"/>
          <w:sz w:val="24"/>
        </w:rPr>
        <w:t>Equipment and its components provided under this specification shall operate reliably under the following environmental conditions.</w:t>
      </w:r>
    </w:p>
    <w:p w14:paraId="4AE3F6C9" w14:textId="77777777" w:rsidR="00FA7EE0" w:rsidRDefault="00EB14E5" w:rsidP="00FE329B">
      <w:pPr>
        <w:spacing w:before="120" w:line="276" w:lineRule="auto"/>
        <w:ind w:left="1440"/>
        <w:rPr>
          <w:rFonts w:asciiTheme="majorHAnsi" w:hAnsiTheme="majorHAnsi"/>
          <w:b/>
          <w:color w:val="000000" w:themeColor="text1"/>
          <w:sz w:val="24"/>
        </w:rPr>
      </w:pPr>
      <w:r w:rsidRPr="00E90456">
        <w:rPr>
          <w:rFonts w:asciiTheme="majorHAnsi" w:hAnsiTheme="majorHAnsi"/>
          <w:b/>
          <w:color w:val="000000" w:themeColor="text1"/>
          <w:sz w:val="24"/>
        </w:rPr>
        <w:t>Temperature and Humidity:</w:t>
      </w:r>
    </w:p>
    <w:tbl>
      <w:tblPr>
        <w:tblW w:w="7144" w:type="dxa"/>
        <w:tblInd w:w="1514" w:type="dxa"/>
        <w:tblLayout w:type="fixed"/>
        <w:tblCellMar>
          <w:left w:w="134" w:type="dxa"/>
          <w:right w:w="134" w:type="dxa"/>
        </w:tblCellMar>
        <w:tblLook w:val="0000" w:firstRow="0" w:lastRow="0" w:firstColumn="0" w:lastColumn="0" w:noHBand="0" w:noVBand="0"/>
      </w:tblPr>
      <w:tblGrid>
        <w:gridCol w:w="4020"/>
        <w:gridCol w:w="3124"/>
      </w:tblGrid>
      <w:tr w:rsidR="00FA7EE0" w:rsidRPr="00FA7EE0" w14:paraId="0E2434D9" w14:textId="77777777" w:rsidTr="003E53E6">
        <w:tc>
          <w:tcPr>
            <w:tcW w:w="4020" w:type="dxa"/>
            <w:tcBorders>
              <w:top w:val="single" w:sz="7" w:space="0" w:color="000000"/>
              <w:left w:val="single" w:sz="7" w:space="0" w:color="000000"/>
              <w:bottom w:val="single" w:sz="6" w:space="0" w:color="FFFFFF"/>
              <w:right w:val="single" w:sz="6" w:space="0" w:color="FFFFFF"/>
            </w:tcBorders>
          </w:tcPr>
          <w:p w14:paraId="6C4F9CF9"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p>
          <w:p w14:paraId="4545F7B7"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 xml:space="preserve">All Equipment </w:t>
            </w:r>
          </w:p>
          <w:p w14:paraId="283CF9AE"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p>
          <w:p w14:paraId="464345A7"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Operation meeting all Specifications</w:t>
            </w:r>
          </w:p>
          <w:p w14:paraId="1DD3EF69"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Operation without damage</w:t>
            </w:r>
          </w:p>
          <w:p w14:paraId="66945D84" w14:textId="77777777" w:rsidR="00FA7EE0" w:rsidRPr="00FA7EE0" w:rsidRDefault="00FA7EE0" w:rsidP="00FE329B">
            <w:pPr>
              <w:widowControl w:val="0"/>
              <w:autoSpaceDE w:val="0"/>
              <w:autoSpaceDN w:val="0"/>
              <w:adjustRightInd w:val="0"/>
              <w:spacing w:after="48"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Shipping/ storage</w:t>
            </w:r>
          </w:p>
        </w:tc>
        <w:tc>
          <w:tcPr>
            <w:tcW w:w="3124" w:type="dxa"/>
            <w:tcBorders>
              <w:top w:val="single" w:sz="7" w:space="0" w:color="000000"/>
              <w:left w:val="single" w:sz="7" w:space="0" w:color="000000"/>
              <w:bottom w:val="single" w:sz="6" w:space="0" w:color="FFFFFF"/>
              <w:right w:val="single" w:sz="7" w:space="0" w:color="000000"/>
            </w:tcBorders>
          </w:tcPr>
          <w:p w14:paraId="64D49101"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p>
          <w:p w14:paraId="49CBBD76"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b/>
                <w:bCs/>
                <w:color w:val="000000" w:themeColor="text1"/>
                <w:sz w:val="22"/>
                <w:szCs w:val="20"/>
              </w:rPr>
            </w:pPr>
            <w:r w:rsidRPr="00FA7EE0">
              <w:rPr>
                <w:rFonts w:asciiTheme="majorHAnsi" w:eastAsiaTheme="majorEastAsia" w:hAnsiTheme="majorHAnsi"/>
                <w:b/>
                <w:bCs/>
                <w:color w:val="000000" w:themeColor="text1"/>
                <w:sz w:val="22"/>
                <w:szCs w:val="20"/>
              </w:rPr>
              <w:t>Temperature Range</w:t>
            </w:r>
          </w:p>
          <w:p w14:paraId="28303980"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(Controlled Environment)</w:t>
            </w:r>
          </w:p>
          <w:p w14:paraId="5D1AB0F9" w14:textId="379586E8"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 xml:space="preserve"> </w:t>
            </w:r>
            <w:r w:rsidR="003B398F">
              <w:rPr>
                <w:rFonts w:asciiTheme="majorHAnsi" w:eastAsiaTheme="majorEastAsia" w:hAnsiTheme="majorHAnsi"/>
                <w:color w:val="000000" w:themeColor="text1"/>
                <w:sz w:val="22"/>
                <w:szCs w:val="20"/>
              </w:rPr>
              <w:t>5</w:t>
            </w:r>
            <w:r w:rsidRPr="00FA7EE0">
              <w:rPr>
                <w:rFonts w:asciiTheme="majorHAnsi" w:eastAsiaTheme="majorEastAsia" w:hAnsiTheme="majorHAnsi"/>
                <w:color w:val="000000" w:themeColor="text1"/>
                <w:sz w:val="22"/>
                <w:szCs w:val="20"/>
              </w:rPr>
              <w:t xml:space="preserve"> to +</w:t>
            </w:r>
            <w:r w:rsidR="003B398F">
              <w:rPr>
                <w:rFonts w:asciiTheme="majorHAnsi" w:eastAsiaTheme="majorEastAsia" w:hAnsiTheme="majorHAnsi"/>
                <w:color w:val="000000" w:themeColor="text1"/>
                <w:sz w:val="22"/>
                <w:szCs w:val="20"/>
              </w:rPr>
              <w:t>4</w:t>
            </w:r>
            <w:r w:rsidRPr="00FA7EE0">
              <w:rPr>
                <w:rFonts w:asciiTheme="majorHAnsi" w:eastAsiaTheme="majorEastAsia" w:hAnsiTheme="majorHAnsi"/>
                <w:color w:val="000000" w:themeColor="text1"/>
                <w:sz w:val="22"/>
                <w:szCs w:val="20"/>
              </w:rPr>
              <w:t>0</w:t>
            </w:r>
            <w:r w:rsidRPr="00FA7EE0">
              <w:rPr>
                <w:rFonts w:asciiTheme="majorHAnsi" w:eastAsiaTheme="majorEastAsia" w:hAnsiTheme="majorHAnsi"/>
                <w:color w:val="000000" w:themeColor="text1"/>
                <w:sz w:val="22"/>
                <w:szCs w:val="20"/>
              </w:rPr>
              <w:sym w:font="Symbol" w:char="F0B0"/>
            </w:r>
            <w:r w:rsidRPr="00FA7EE0">
              <w:rPr>
                <w:rFonts w:asciiTheme="majorHAnsi" w:eastAsiaTheme="majorEastAsia" w:hAnsiTheme="majorHAnsi"/>
                <w:color w:val="000000" w:themeColor="text1"/>
                <w:sz w:val="22"/>
                <w:szCs w:val="20"/>
              </w:rPr>
              <w:t xml:space="preserve">C </w:t>
            </w:r>
          </w:p>
          <w:p w14:paraId="6404399D" w14:textId="61D9D5FA"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-5 to +</w:t>
            </w:r>
            <w:r w:rsidR="00155F9E">
              <w:rPr>
                <w:rFonts w:asciiTheme="majorHAnsi" w:eastAsiaTheme="majorEastAsia" w:hAnsiTheme="majorHAnsi"/>
                <w:color w:val="000000" w:themeColor="text1"/>
                <w:sz w:val="22"/>
                <w:szCs w:val="20"/>
              </w:rPr>
              <w:t>4</w:t>
            </w:r>
            <w:r w:rsidRPr="00FA7EE0">
              <w:rPr>
                <w:rFonts w:asciiTheme="majorHAnsi" w:eastAsiaTheme="majorEastAsia" w:hAnsiTheme="majorHAnsi"/>
                <w:color w:val="000000" w:themeColor="text1"/>
                <w:sz w:val="22"/>
                <w:szCs w:val="20"/>
              </w:rPr>
              <w:t>5</w:t>
            </w:r>
            <w:r w:rsidRPr="00FA7EE0">
              <w:rPr>
                <w:rFonts w:asciiTheme="majorHAnsi" w:eastAsiaTheme="majorEastAsia" w:hAnsiTheme="majorHAnsi"/>
                <w:color w:val="000000" w:themeColor="text1"/>
                <w:sz w:val="22"/>
                <w:szCs w:val="20"/>
              </w:rPr>
              <w:sym w:font="Symbol" w:char="F0B0"/>
            </w:r>
            <w:r w:rsidRPr="00FA7EE0">
              <w:rPr>
                <w:rFonts w:asciiTheme="majorHAnsi" w:eastAsiaTheme="majorEastAsia" w:hAnsiTheme="majorHAnsi"/>
                <w:color w:val="000000" w:themeColor="text1"/>
                <w:sz w:val="22"/>
                <w:szCs w:val="20"/>
              </w:rPr>
              <w:t xml:space="preserve">C </w:t>
            </w:r>
          </w:p>
          <w:p w14:paraId="1123313A" w14:textId="059951F1" w:rsidR="00FA7EE0" w:rsidRPr="00FA7EE0" w:rsidRDefault="00FA7EE0" w:rsidP="00FE329B">
            <w:pPr>
              <w:widowControl w:val="0"/>
              <w:autoSpaceDE w:val="0"/>
              <w:autoSpaceDN w:val="0"/>
              <w:adjustRightInd w:val="0"/>
              <w:spacing w:after="48"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-5 to +</w:t>
            </w:r>
            <w:r w:rsidR="00155F9E">
              <w:rPr>
                <w:rFonts w:asciiTheme="majorHAnsi" w:eastAsiaTheme="majorEastAsia" w:hAnsiTheme="majorHAnsi"/>
                <w:color w:val="000000" w:themeColor="text1"/>
                <w:sz w:val="22"/>
                <w:szCs w:val="20"/>
              </w:rPr>
              <w:t>5</w:t>
            </w:r>
            <w:r w:rsidRPr="00FA7EE0">
              <w:rPr>
                <w:rFonts w:asciiTheme="majorHAnsi" w:eastAsiaTheme="majorEastAsia" w:hAnsiTheme="majorHAnsi"/>
                <w:color w:val="000000" w:themeColor="text1"/>
                <w:sz w:val="22"/>
                <w:szCs w:val="20"/>
              </w:rPr>
              <w:t>0</w:t>
            </w:r>
            <w:r w:rsidRPr="00FA7EE0">
              <w:rPr>
                <w:rFonts w:asciiTheme="majorHAnsi" w:eastAsiaTheme="majorEastAsia" w:hAnsiTheme="majorHAnsi"/>
                <w:color w:val="000000" w:themeColor="text1"/>
                <w:sz w:val="22"/>
                <w:szCs w:val="20"/>
              </w:rPr>
              <w:sym w:font="Symbol" w:char="F0B0"/>
            </w:r>
            <w:r w:rsidRPr="00FA7EE0">
              <w:rPr>
                <w:rFonts w:asciiTheme="majorHAnsi" w:eastAsiaTheme="majorEastAsia" w:hAnsiTheme="majorHAnsi"/>
                <w:color w:val="000000" w:themeColor="text1"/>
                <w:sz w:val="22"/>
                <w:szCs w:val="20"/>
              </w:rPr>
              <w:t xml:space="preserve">C </w:t>
            </w:r>
          </w:p>
        </w:tc>
      </w:tr>
      <w:tr w:rsidR="00FA7EE0" w:rsidRPr="00FA7EE0" w14:paraId="5B195C41" w14:textId="77777777" w:rsidTr="003E53E6">
        <w:tc>
          <w:tcPr>
            <w:tcW w:w="4020" w:type="dxa"/>
            <w:tcBorders>
              <w:top w:val="single" w:sz="7" w:space="0" w:color="000000"/>
              <w:left w:val="single" w:sz="7" w:space="0" w:color="000000"/>
              <w:bottom w:val="single" w:sz="6" w:space="0" w:color="FFFFFF"/>
              <w:right w:val="single" w:sz="6" w:space="0" w:color="FFFFFF"/>
            </w:tcBorders>
          </w:tcPr>
          <w:p w14:paraId="1E0C13D8" w14:textId="77777777" w:rsidR="00FA7EE0" w:rsidRPr="00FA7EE0" w:rsidRDefault="00FA7EE0" w:rsidP="00FE329B">
            <w:pPr>
              <w:widowControl w:val="0"/>
              <w:autoSpaceDE w:val="0"/>
              <w:autoSpaceDN w:val="0"/>
              <w:adjustRightInd w:val="0"/>
              <w:spacing w:after="48"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Relative Humidity, non-condensing</w:t>
            </w:r>
          </w:p>
        </w:tc>
        <w:tc>
          <w:tcPr>
            <w:tcW w:w="3124" w:type="dxa"/>
            <w:tcBorders>
              <w:top w:val="single" w:sz="7" w:space="0" w:color="000000"/>
              <w:left w:val="single" w:sz="7" w:space="0" w:color="000000"/>
              <w:bottom w:val="single" w:sz="6" w:space="0" w:color="FFFFFF"/>
              <w:right w:val="single" w:sz="7" w:space="0" w:color="000000"/>
            </w:tcBorders>
          </w:tcPr>
          <w:p w14:paraId="506202FC"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Up to 90%</w:t>
            </w:r>
          </w:p>
        </w:tc>
      </w:tr>
      <w:tr w:rsidR="00FA7EE0" w:rsidRPr="00FA7EE0" w14:paraId="2A45500D" w14:textId="77777777" w:rsidTr="003E53E6">
        <w:tc>
          <w:tcPr>
            <w:tcW w:w="4020" w:type="dxa"/>
            <w:tcBorders>
              <w:top w:val="single" w:sz="7" w:space="0" w:color="000000"/>
              <w:left w:val="single" w:sz="7" w:space="0" w:color="000000"/>
              <w:bottom w:val="single" w:sz="7" w:space="0" w:color="000000"/>
              <w:right w:val="single" w:sz="6" w:space="0" w:color="FFFFFF"/>
            </w:tcBorders>
          </w:tcPr>
          <w:p w14:paraId="76F51A3A"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Elevation:</w:t>
            </w:r>
          </w:p>
          <w:p w14:paraId="33FC2380"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 xml:space="preserve">     Operating</w:t>
            </w:r>
          </w:p>
          <w:p w14:paraId="6AEAA5DC" w14:textId="77777777" w:rsidR="00FA7EE0" w:rsidRPr="00FA7EE0" w:rsidRDefault="00FA7EE0" w:rsidP="00FE329B">
            <w:pPr>
              <w:widowControl w:val="0"/>
              <w:autoSpaceDE w:val="0"/>
              <w:autoSpaceDN w:val="0"/>
              <w:adjustRightInd w:val="0"/>
              <w:spacing w:after="67"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 xml:space="preserve">     Non-operating</w:t>
            </w:r>
          </w:p>
        </w:tc>
        <w:tc>
          <w:tcPr>
            <w:tcW w:w="3124" w:type="dxa"/>
            <w:tcBorders>
              <w:top w:val="single" w:sz="7" w:space="0" w:color="000000"/>
              <w:left w:val="single" w:sz="7" w:space="0" w:color="000000"/>
              <w:bottom w:val="single" w:sz="7" w:space="0" w:color="000000"/>
              <w:right w:val="single" w:sz="7" w:space="0" w:color="000000"/>
            </w:tcBorders>
          </w:tcPr>
          <w:p w14:paraId="46E9EA3F"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p>
          <w:p w14:paraId="16CC6082" w14:textId="77777777" w:rsidR="00FA7EE0" w:rsidRPr="00FA7EE0" w:rsidRDefault="00FA7EE0" w:rsidP="00FE329B">
            <w:pPr>
              <w:widowControl w:val="0"/>
              <w:autoSpaceDE w:val="0"/>
              <w:autoSpaceDN w:val="0"/>
              <w:adjustRightInd w:val="0"/>
              <w:spacing w:after="0"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to 3,000 m</w:t>
            </w:r>
          </w:p>
          <w:p w14:paraId="399F2B1A" w14:textId="77777777" w:rsidR="00FA7EE0" w:rsidRPr="00FA7EE0" w:rsidRDefault="00FA7EE0" w:rsidP="00FE329B">
            <w:pPr>
              <w:widowControl w:val="0"/>
              <w:autoSpaceDE w:val="0"/>
              <w:autoSpaceDN w:val="0"/>
              <w:adjustRightInd w:val="0"/>
              <w:spacing w:after="67" w:line="276" w:lineRule="auto"/>
              <w:ind w:left="0" w:firstLine="0"/>
              <w:jc w:val="left"/>
              <w:rPr>
                <w:rFonts w:asciiTheme="majorHAnsi" w:eastAsiaTheme="majorEastAsia" w:hAnsiTheme="majorHAnsi"/>
                <w:color w:val="000000" w:themeColor="text1"/>
                <w:sz w:val="22"/>
                <w:szCs w:val="20"/>
              </w:rPr>
            </w:pPr>
            <w:r w:rsidRPr="00FA7EE0">
              <w:rPr>
                <w:rFonts w:asciiTheme="majorHAnsi" w:eastAsiaTheme="majorEastAsia" w:hAnsiTheme="majorHAnsi"/>
                <w:color w:val="000000" w:themeColor="text1"/>
                <w:sz w:val="22"/>
                <w:szCs w:val="20"/>
              </w:rPr>
              <w:t>to 10,000 m</w:t>
            </w:r>
          </w:p>
        </w:tc>
      </w:tr>
    </w:tbl>
    <w:p w14:paraId="04A1C3EC" w14:textId="77777777" w:rsidR="002A0F04" w:rsidRDefault="00155F9E" w:rsidP="00FE329B">
      <w:pPr>
        <w:spacing w:before="120" w:line="276" w:lineRule="auto"/>
        <w:ind w:left="1259" w:firstLine="0"/>
        <w:rPr>
          <w:rFonts w:asciiTheme="majorHAnsi" w:hAnsiTheme="majorHAnsi"/>
          <w:color w:val="000000" w:themeColor="text1"/>
          <w:sz w:val="24"/>
        </w:rPr>
      </w:pPr>
      <w:r w:rsidRPr="005312E0">
        <w:rPr>
          <w:rFonts w:asciiTheme="majorHAnsi" w:hAnsiTheme="majorHAnsi"/>
          <w:color w:val="000000" w:themeColor="text1"/>
          <w:sz w:val="24"/>
        </w:rPr>
        <w:t>Contractor is required to assess the environmental conditions for the equipment under this specification and offer Equipment/ Solution accordingly. The Contractor is responsible for supply of all necessary enclosure, rack or equipment upgrades to ensure the proper operation of the installed equipment.</w:t>
      </w:r>
    </w:p>
    <w:p w14:paraId="2A9CF634" w14:textId="77777777" w:rsidR="002A0F04" w:rsidRDefault="002A0F04" w:rsidP="00FE329B">
      <w:pPr>
        <w:spacing w:before="120" w:line="276" w:lineRule="auto"/>
        <w:ind w:left="1259" w:firstLine="0"/>
        <w:rPr>
          <w:rFonts w:asciiTheme="majorHAnsi" w:hAnsiTheme="majorHAnsi"/>
          <w:color w:val="000000" w:themeColor="text1"/>
          <w:sz w:val="24"/>
        </w:rPr>
      </w:pPr>
    </w:p>
    <w:p w14:paraId="55368D9A" w14:textId="4CE5E55D" w:rsidR="00EB14E5" w:rsidRPr="005312E0" w:rsidRDefault="00EB14E5" w:rsidP="00FE329B">
      <w:pPr>
        <w:spacing w:before="120" w:line="276" w:lineRule="auto"/>
        <w:ind w:left="1259" w:firstLine="0"/>
        <w:rPr>
          <w:rFonts w:asciiTheme="majorHAnsi" w:hAnsiTheme="majorHAnsi"/>
          <w:color w:val="000000" w:themeColor="text1"/>
          <w:sz w:val="24"/>
        </w:rPr>
      </w:pPr>
      <w:r w:rsidRPr="005312E0">
        <w:rPr>
          <w:rFonts w:asciiTheme="majorHAnsi" w:hAnsiTheme="majorHAnsi"/>
          <w:color w:val="000000" w:themeColor="text1"/>
          <w:sz w:val="24"/>
        </w:rPr>
        <w:fldChar w:fldCharType="begin"/>
      </w:r>
      <w:r w:rsidRPr="005312E0">
        <w:rPr>
          <w:rFonts w:asciiTheme="majorHAnsi" w:hAnsiTheme="majorHAnsi"/>
          <w:color w:val="000000" w:themeColor="text1"/>
          <w:sz w:val="24"/>
        </w:rPr>
        <w:instrText>tc \l3 "  Temperature and Humidity</w:instrText>
      </w:r>
      <w:r w:rsidRPr="005312E0">
        <w:rPr>
          <w:rFonts w:asciiTheme="majorHAnsi" w:hAnsiTheme="majorHAnsi"/>
          <w:color w:val="000000" w:themeColor="text1"/>
          <w:sz w:val="24"/>
        </w:rPr>
        <w:fldChar w:fldCharType="end"/>
      </w:r>
    </w:p>
    <w:p w14:paraId="690729F1" w14:textId="77777777" w:rsidR="00EB14E5" w:rsidRPr="00E90456" w:rsidRDefault="00EB14E5" w:rsidP="005F4E8B">
      <w:pPr>
        <w:pStyle w:val="ListParagraph"/>
        <w:numPr>
          <w:ilvl w:val="1"/>
          <w:numId w:val="4"/>
        </w:numPr>
        <w:spacing w:before="120" w:line="276" w:lineRule="auto"/>
        <w:rPr>
          <w:rFonts w:asciiTheme="majorHAnsi" w:hAnsiTheme="majorHAnsi"/>
          <w:b/>
          <w:color w:val="000000" w:themeColor="text1"/>
          <w:sz w:val="24"/>
        </w:rPr>
      </w:pPr>
      <w:r w:rsidRPr="00E90456">
        <w:rPr>
          <w:rFonts w:asciiTheme="majorHAnsi" w:hAnsiTheme="majorHAnsi"/>
          <w:b/>
          <w:color w:val="000000" w:themeColor="text1"/>
          <w:sz w:val="24"/>
        </w:rPr>
        <w:t xml:space="preserve">Noise: </w:t>
      </w:r>
    </w:p>
    <w:p w14:paraId="52E0E202" w14:textId="77777777" w:rsidR="00EB14E5" w:rsidRPr="00E90456" w:rsidRDefault="00EB14E5" w:rsidP="00FE329B">
      <w:pPr>
        <w:spacing w:before="120" w:line="276" w:lineRule="auto"/>
        <w:ind w:left="1440" w:firstLine="0"/>
        <w:rPr>
          <w:rFonts w:asciiTheme="majorHAnsi" w:hAnsiTheme="majorHAnsi"/>
          <w:color w:val="000000" w:themeColor="text1"/>
          <w:sz w:val="24"/>
        </w:rPr>
      </w:pPr>
      <w:r w:rsidRPr="00E90456">
        <w:rPr>
          <w:rFonts w:asciiTheme="majorHAnsi" w:hAnsiTheme="majorHAnsi"/>
          <w:color w:val="000000" w:themeColor="text1"/>
          <w:sz w:val="24"/>
        </w:rPr>
        <w:t>The offered equipment’s Maximum acoustic noise emission levels for telecommunication equipment must be in accordance with ETSI 300 753, Acoustic noise emitted from telecommunication.</w:t>
      </w:r>
    </w:p>
    <w:p w14:paraId="184B504E" w14:textId="77777777" w:rsidR="00EB14E5" w:rsidRDefault="00EB14E5" w:rsidP="00FE329B">
      <w:pPr>
        <w:spacing w:before="120" w:line="276" w:lineRule="auto"/>
        <w:ind w:left="1440" w:firstLine="0"/>
        <w:rPr>
          <w:rFonts w:asciiTheme="majorHAnsi" w:hAnsiTheme="majorHAnsi"/>
          <w:color w:val="000000" w:themeColor="text1"/>
          <w:sz w:val="24"/>
        </w:rPr>
      </w:pPr>
      <w:r w:rsidRPr="00E90456">
        <w:rPr>
          <w:rFonts w:asciiTheme="majorHAnsi" w:hAnsiTheme="majorHAnsi"/>
          <w:color w:val="000000" w:themeColor="text1"/>
          <w:sz w:val="24"/>
        </w:rPr>
        <w:t>Procedures for measuring and reporting the noise emission of offered telecommunications equipment must be as per ISO 7779-2010; (Measurement of airborne noise emitted by information technology and telecommunications equipment.</w:t>
      </w:r>
    </w:p>
    <w:p w14:paraId="542AD7CB" w14:textId="77777777" w:rsidR="00296F1E" w:rsidRPr="00E90456" w:rsidRDefault="00296F1E" w:rsidP="00FE329B">
      <w:pPr>
        <w:spacing w:before="120" w:line="276" w:lineRule="auto"/>
        <w:ind w:left="1440" w:firstLine="0"/>
        <w:rPr>
          <w:rFonts w:asciiTheme="majorHAnsi" w:hAnsiTheme="majorHAnsi"/>
          <w:color w:val="000000" w:themeColor="text1"/>
          <w:sz w:val="24"/>
        </w:rPr>
      </w:pPr>
    </w:p>
    <w:p w14:paraId="1C547131" w14:textId="77777777" w:rsidR="00EB14E5" w:rsidRPr="00E90456" w:rsidRDefault="00EB14E5" w:rsidP="005F4E8B">
      <w:pPr>
        <w:pStyle w:val="ListParagraph"/>
        <w:numPr>
          <w:ilvl w:val="1"/>
          <w:numId w:val="4"/>
        </w:numPr>
        <w:spacing w:before="120" w:line="276" w:lineRule="auto"/>
        <w:rPr>
          <w:rFonts w:asciiTheme="majorHAnsi" w:hAnsiTheme="majorHAnsi"/>
          <w:b/>
          <w:color w:val="000000" w:themeColor="text1"/>
          <w:sz w:val="24"/>
        </w:rPr>
      </w:pPr>
      <w:r w:rsidRPr="00E90456">
        <w:rPr>
          <w:rFonts w:asciiTheme="majorHAnsi" w:hAnsiTheme="majorHAnsi"/>
          <w:b/>
          <w:color w:val="000000" w:themeColor="text1"/>
          <w:sz w:val="24"/>
        </w:rPr>
        <w:t xml:space="preserve">EMI and Electrostatic Interference </w:t>
      </w:r>
      <w:r w:rsidRPr="00E90456">
        <w:rPr>
          <w:rFonts w:asciiTheme="majorHAnsi" w:hAnsiTheme="majorHAnsi"/>
          <w:b/>
          <w:color w:val="000000" w:themeColor="text1"/>
          <w:sz w:val="24"/>
        </w:rPr>
        <w:fldChar w:fldCharType="begin"/>
      </w:r>
      <w:r w:rsidRPr="00E90456">
        <w:rPr>
          <w:rFonts w:asciiTheme="majorHAnsi" w:hAnsiTheme="majorHAnsi"/>
          <w:b/>
          <w:color w:val="000000" w:themeColor="text1"/>
          <w:sz w:val="24"/>
        </w:rPr>
        <w:instrText xml:space="preserve">tc \l3 "  EMI and Electrostatic Interference </w:instrText>
      </w:r>
      <w:r w:rsidRPr="00E90456">
        <w:rPr>
          <w:rFonts w:asciiTheme="majorHAnsi" w:hAnsiTheme="majorHAnsi"/>
          <w:b/>
          <w:color w:val="000000" w:themeColor="text1"/>
          <w:sz w:val="24"/>
        </w:rPr>
        <w:fldChar w:fldCharType="end"/>
      </w:r>
    </w:p>
    <w:p w14:paraId="6E8728C2" w14:textId="77777777" w:rsidR="00EB14E5" w:rsidRDefault="00EB14E5" w:rsidP="00FE329B">
      <w:pPr>
        <w:spacing w:before="120" w:line="276" w:lineRule="auto"/>
        <w:ind w:left="1440" w:firstLine="0"/>
        <w:rPr>
          <w:rFonts w:asciiTheme="majorHAnsi" w:hAnsiTheme="majorHAnsi"/>
          <w:color w:val="000000" w:themeColor="text1"/>
          <w:sz w:val="24"/>
        </w:rPr>
      </w:pPr>
      <w:r w:rsidRPr="00E90456">
        <w:rPr>
          <w:rFonts w:asciiTheme="majorHAnsi" w:hAnsiTheme="majorHAnsi"/>
          <w:color w:val="000000" w:themeColor="text1"/>
          <w:sz w:val="24"/>
        </w:rPr>
        <w:t>The emission, immunity and resistibility requirements for the offered equipment must be as per the latest MTCTE essential requirements. For the individual tests to be carried out at the different interfaces, references are made to the relevant IEC and ITU-T recommendations or equivalent Indian Standard (IS).</w:t>
      </w:r>
    </w:p>
    <w:p w14:paraId="52339103" w14:textId="77777777" w:rsidR="00EB14E5" w:rsidRPr="00E90456" w:rsidRDefault="00EB14E5" w:rsidP="005F4E8B">
      <w:pPr>
        <w:pStyle w:val="ListParagraph"/>
        <w:numPr>
          <w:ilvl w:val="1"/>
          <w:numId w:val="4"/>
        </w:numPr>
        <w:spacing w:before="120" w:line="276" w:lineRule="auto"/>
        <w:rPr>
          <w:rFonts w:asciiTheme="majorHAnsi" w:hAnsiTheme="majorHAnsi"/>
          <w:b/>
          <w:color w:val="000000" w:themeColor="text1"/>
          <w:sz w:val="24"/>
        </w:rPr>
      </w:pPr>
      <w:bookmarkStart w:id="2" w:name="_Hlk170396062"/>
      <w:r w:rsidRPr="00E90456">
        <w:rPr>
          <w:rFonts w:asciiTheme="majorHAnsi" w:hAnsiTheme="majorHAnsi"/>
          <w:b/>
          <w:color w:val="000000" w:themeColor="text1"/>
          <w:sz w:val="24"/>
        </w:rPr>
        <w:t xml:space="preserve">Environmental </w:t>
      </w:r>
    </w:p>
    <w:p w14:paraId="1F4F07B8" w14:textId="4788213B" w:rsidR="00EB14E5" w:rsidRPr="0064708B" w:rsidRDefault="00EB14E5" w:rsidP="00FE329B">
      <w:pPr>
        <w:spacing w:line="276" w:lineRule="auto"/>
        <w:ind w:firstLine="0"/>
        <w:rPr>
          <w:rFonts w:asciiTheme="majorHAnsi" w:hAnsiTheme="majorHAnsi"/>
          <w:color w:val="000000" w:themeColor="text1"/>
          <w:sz w:val="24"/>
        </w:rPr>
      </w:pPr>
      <w:r w:rsidRPr="0064708B">
        <w:rPr>
          <w:rFonts w:asciiTheme="majorHAnsi" w:hAnsiTheme="majorHAnsi"/>
          <w:color w:val="000000" w:themeColor="text1"/>
          <w:sz w:val="24"/>
        </w:rPr>
        <w:lastRenderedPageBreak/>
        <w:t xml:space="preserve">Offered Equipment must support QM-333 March 2010 latest release and amendments if any for environmental requirement </w:t>
      </w:r>
      <w:r w:rsidR="0030139E">
        <w:rPr>
          <w:rFonts w:asciiTheme="majorHAnsi" w:hAnsiTheme="majorHAnsi"/>
          <w:color w:val="000000" w:themeColor="text1"/>
          <w:sz w:val="24"/>
        </w:rPr>
        <w:t xml:space="preserve">or </w:t>
      </w:r>
      <w:r w:rsidR="004F189E">
        <w:rPr>
          <w:rFonts w:asciiTheme="majorHAnsi" w:hAnsiTheme="majorHAnsi"/>
          <w:color w:val="000000" w:themeColor="text1"/>
          <w:sz w:val="24"/>
        </w:rPr>
        <w:t>equivalent</w:t>
      </w:r>
      <w:r w:rsidRPr="0064708B">
        <w:rPr>
          <w:rFonts w:asciiTheme="majorHAnsi" w:hAnsiTheme="majorHAnsi"/>
          <w:color w:val="000000" w:themeColor="text1"/>
          <w:sz w:val="24"/>
        </w:rPr>
        <w:t>.</w:t>
      </w:r>
    </w:p>
    <w:p w14:paraId="35E7D956" w14:textId="77777777" w:rsidR="00EB14E5" w:rsidRPr="00E90456" w:rsidRDefault="00EB14E5" w:rsidP="005F4E8B">
      <w:pPr>
        <w:pStyle w:val="ListParagraph"/>
        <w:numPr>
          <w:ilvl w:val="1"/>
          <w:numId w:val="4"/>
        </w:numPr>
        <w:spacing w:before="120" w:line="276" w:lineRule="auto"/>
        <w:rPr>
          <w:rFonts w:asciiTheme="majorHAnsi" w:hAnsiTheme="majorHAnsi"/>
          <w:b/>
          <w:color w:val="000000" w:themeColor="text1"/>
          <w:sz w:val="24"/>
        </w:rPr>
      </w:pPr>
      <w:r w:rsidRPr="00E90456">
        <w:rPr>
          <w:rFonts w:asciiTheme="majorHAnsi" w:hAnsiTheme="majorHAnsi"/>
          <w:b/>
          <w:color w:val="000000" w:themeColor="text1"/>
          <w:sz w:val="24"/>
        </w:rPr>
        <w:t>Mechanical</w:t>
      </w:r>
    </w:p>
    <w:p w14:paraId="1A899AA0" w14:textId="77777777" w:rsidR="00EB14E5" w:rsidRPr="00E90456" w:rsidRDefault="00EB14E5" w:rsidP="00FE329B">
      <w:pPr>
        <w:pStyle w:val="ListParagraph"/>
        <w:spacing w:before="120" w:line="276" w:lineRule="auto"/>
        <w:ind w:left="1440"/>
        <w:rPr>
          <w:rFonts w:asciiTheme="majorHAnsi" w:hAnsiTheme="majorHAnsi"/>
          <w:bCs/>
          <w:color w:val="000000" w:themeColor="text1"/>
          <w:sz w:val="24"/>
        </w:rPr>
      </w:pPr>
      <w:r w:rsidRPr="00E90456">
        <w:rPr>
          <w:rFonts w:asciiTheme="majorHAnsi" w:hAnsiTheme="majorHAnsi"/>
          <w:bCs/>
          <w:color w:val="000000" w:themeColor="text1"/>
          <w:sz w:val="24"/>
        </w:rPr>
        <w:t xml:space="preserve">Offered equipment must support below mentioned standards: </w:t>
      </w:r>
    </w:p>
    <w:p w14:paraId="2BFDB28F" w14:textId="77777777" w:rsidR="00EB14E5" w:rsidRPr="00E90456" w:rsidRDefault="00EB14E5" w:rsidP="005F4E8B">
      <w:pPr>
        <w:pStyle w:val="ListParagraph"/>
        <w:numPr>
          <w:ilvl w:val="0"/>
          <w:numId w:val="5"/>
        </w:numPr>
        <w:spacing w:before="120" w:line="276" w:lineRule="auto"/>
        <w:rPr>
          <w:rFonts w:asciiTheme="majorHAnsi" w:hAnsiTheme="majorHAnsi"/>
          <w:color w:val="000000" w:themeColor="text1"/>
          <w:sz w:val="24"/>
        </w:rPr>
      </w:pPr>
      <w:r w:rsidRPr="00E90456">
        <w:rPr>
          <w:rFonts w:asciiTheme="majorHAnsi" w:hAnsiTheme="majorHAnsi"/>
          <w:color w:val="000000" w:themeColor="text1"/>
          <w:sz w:val="24"/>
        </w:rPr>
        <w:t>Vibration: 60068-2-6</w:t>
      </w:r>
    </w:p>
    <w:p w14:paraId="3EB7E7E6" w14:textId="77777777" w:rsidR="00EB14E5" w:rsidRPr="00E90456" w:rsidRDefault="00EB14E5" w:rsidP="005F4E8B">
      <w:pPr>
        <w:pStyle w:val="ListParagraph"/>
        <w:numPr>
          <w:ilvl w:val="0"/>
          <w:numId w:val="5"/>
        </w:numPr>
        <w:spacing w:before="120" w:line="276" w:lineRule="auto"/>
        <w:rPr>
          <w:rFonts w:asciiTheme="majorHAnsi" w:hAnsiTheme="majorHAnsi"/>
          <w:color w:val="000000" w:themeColor="text1"/>
          <w:sz w:val="24"/>
        </w:rPr>
      </w:pPr>
      <w:r w:rsidRPr="00E90456">
        <w:rPr>
          <w:rFonts w:asciiTheme="majorHAnsi" w:hAnsiTheme="majorHAnsi"/>
          <w:color w:val="000000" w:themeColor="text1"/>
          <w:sz w:val="24"/>
        </w:rPr>
        <w:t>Shock: 60068-2-27</w:t>
      </w:r>
    </w:p>
    <w:p w14:paraId="30483520" w14:textId="77777777" w:rsidR="00EB14E5" w:rsidRPr="00E90456" w:rsidRDefault="00EB14E5" w:rsidP="005F4E8B">
      <w:pPr>
        <w:pStyle w:val="ListParagraph"/>
        <w:numPr>
          <w:ilvl w:val="0"/>
          <w:numId w:val="5"/>
        </w:numPr>
        <w:spacing w:before="120" w:line="276" w:lineRule="auto"/>
        <w:rPr>
          <w:rFonts w:asciiTheme="majorHAnsi" w:hAnsiTheme="majorHAnsi"/>
          <w:color w:val="000000" w:themeColor="text1"/>
          <w:sz w:val="24"/>
        </w:rPr>
      </w:pPr>
      <w:r w:rsidRPr="00E90456">
        <w:rPr>
          <w:rFonts w:asciiTheme="majorHAnsi" w:hAnsiTheme="majorHAnsi"/>
          <w:color w:val="000000" w:themeColor="text1"/>
          <w:sz w:val="24"/>
        </w:rPr>
        <w:t>Free Fall: 60068-2-32</w:t>
      </w:r>
    </w:p>
    <w:p w14:paraId="5D2AECE8" w14:textId="77777777" w:rsidR="00EB14E5" w:rsidRPr="00E90456" w:rsidRDefault="00EB14E5" w:rsidP="005F4E8B">
      <w:pPr>
        <w:pStyle w:val="ListParagraph"/>
        <w:numPr>
          <w:ilvl w:val="0"/>
          <w:numId w:val="5"/>
        </w:numPr>
        <w:spacing w:before="120" w:line="276" w:lineRule="auto"/>
        <w:rPr>
          <w:rFonts w:asciiTheme="majorHAnsi" w:hAnsiTheme="majorHAnsi"/>
          <w:bCs/>
          <w:color w:val="000000" w:themeColor="text1"/>
          <w:sz w:val="24"/>
        </w:rPr>
      </w:pPr>
      <w:r w:rsidRPr="00E90456">
        <w:rPr>
          <w:rFonts w:asciiTheme="majorHAnsi" w:hAnsiTheme="majorHAnsi"/>
          <w:color w:val="000000" w:themeColor="text1"/>
          <w:sz w:val="24"/>
        </w:rPr>
        <w:t>Bump Test: 60068-2-2</w:t>
      </w:r>
    </w:p>
    <w:p w14:paraId="52CF69C8" w14:textId="77777777" w:rsidR="00EB14E5" w:rsidRPr="00E90456" w:rsidRDefault="00EB14E5" w:rsidP="00FE329B">
      <w:pPr>
        <w:spacing w:before="120" w:line="276" w:lineRule="auto"/>
        <w:ind w:left="720" w:firstLine="0"/>
        <w:rPr>
          <w:rFonts w:asciiTheme="majorHAnsi" w:hAnsiTheme="majorHAnsi"/>
          <w:b/>
          <w:color w:val="000000" w:themeColor="text1"/>
          <w:sz w:val="24"/>
        </w:rPr>
      </w:pPr>
      <w:r w:rsidRPr="00E90456">
        <w:rPr>
          <w:rFonts w:asciiTheme="majorHAnsi" w:hAnsiTheme="majorHAnsi"/>
          <w:b/>
          <w:color w:val="000000" w:themeColor="text1"/>
          <w:sz w:val="24"/>
        </w:rPr>
        <w:t>Note: Type test for Environment and Mechanical Tests conducted as per equivalent Indian standards/ international standard shall also be acceptable.</w:t>
      </w:r>
    </w:p>
    <w:bookmarkEnd w:id="2"/>
    <w:p w14:paraId="4E8D176E" w14:textId="77777777" w:rsidR="0040775D" w:rsidRPr="005312E0" w:rsidRDefault="0040775D" w:rsidP="005F4E8B">
      <w:pPr>
        <w:pStyle w:val="Heading1"/>
        <w:numPr>
          <w:ilvl w:val="1"/>
          <w:numId w:val="18"/>
        </w:numPr>
        <w:spacing w:line="276" w:lineRule="auto"/>
        <w:rPr>
          <w:sz w:val="28"/>
          <w:szCs w:val="24"/>
        </w:rPr>
      </w:pPr>
      <w:r w:rsidRPr="005312E0">
        <w:rPr>
          <w:sz w:val="28"/>
          <w:szCs w:val="24"/>
        </w:rPr>
        <w:t xml:space="preserve">Functional Tests </w:t>
      </w:r>
    </w:p>
    <w:p w14:paraId="15C8B9CB" w14:textId="77777777" w:rsidR="0040775D" w:rsidRDefault="0040775D" w:rsidP="00FE329B">
      <w:pPr>
        <w:pStyle w:val="ListParagraph"/>
        <w:spacing w:line="276" w:lineRule="auto"/>
        <w:ind w:firstLine="0"/>
        <w:rPr>
          <w:rFonts w:asciiTheme="majorHAnsi" w:hAnsiTheme="majorHAnsi"/>
          <w:color w:val="000000" w:themeColor="text1"/>
          <w:sz w:val="24"/>
        </w:rPr>
      </w:pPr>
      <w:r w:rsidRPr="00E90456">
        <w:rPr>
          <w:rFonts w:asciiTheme="majorHAnsi" w:hAnsiTheme="majorHAnsi"/>
          <w:color w:val="000000" w:themeColor="text1"/>
          <w:sz w:val="24"/>
        </w:rPr>
        <w:t xml:space="preserve">Functional Tests shall be required to be conducted on all types of Equipment offered under the tender. The comprehensive test plan will be finalized with the successful bidder during detailed engineering. The test plan under Functional Test shall cover all aspects of features and functions described tender document and requirement specified in BOQ. </w:t>
      </w:r>
    </w:p>
    <w:p w14:paraId="333235C5" w14:textId="08707F5C" w:rsidR="005B059D" w:rsidRPr="00E90456" w:rsidRDefault="005B059D" w:rsidP="00FE329B">
      <w:pPr>
        <w:pStyle w:val="ListParagraph"/>
        <w:spacing w:line="276" w:lineRule="auto"/>
        <w:ind w:firstLine="0"/>
        <w:rPr>
          <w:rFonts w:asciiTheme="majorHAnsi" w:hAnsiTheme="majorHAnsi"/>
          <w:color w:val="000000" w:themeColor="text1"/>
          <w:sz w:val="24"/>
        </w:rPr>
      </w:pPr>
      <w:r>
        <w:rPr>
          <w:rFonts w:asciiTheme="majorHAnsi" w:hAnsiTheme="majorHAnsi"/>
          <w:color w:val="000000" w:themeColor="text1"/>
          <w:sz w:val="24"/>
        </w:rPr>
        <w:t>The Functional Test procedure for Equipment and TMN shall be finali</w:t>
      </w:r>
      <w:r w:rsidR="00604F9F">
        <w:rPr>
          <w:rFonts w:asciiTheme="majorHAnsi" w:hAnsiTheme="majorHAnsi"/>
          <w:color w:val="000000" w:themeColor="text1"/>
          <w:sz w:val="24"/>
        </w:rPr>
        <w:t>zed during detailed engineering.</w:t>
      </w:r>
    </w:p>
    <w:p w14:paraId="508C6AA0" w14:textId="77777777" w:rsidR="0040775D" w:rsidRPr="005312E0" w:rsidRDefault="0040775D" w:rsidP="005F4E8B">
      <w:pPr>
        <w:pStyle w:val="Heading1"/>
        <w:numPr>
          <w:ilvl w:val="1"/>
          <w:numId w:val="18"/>
        </w:numPr>
        <w:spacing w:line="276" w:lineRule="auto"/>
        <w:rPr>
          <w:sz w:val="28"/>
          <w:szCs w:val="24"/>
        </w:rPr>
      </w:pPr>
      <w:r w:rsidRPr="005312E0">
        <w:rPr>
          <w:sz w:val="28"/>
          <w:szCs w:val="24"/>
        </w:rPr>
        <w:t>Factory Acceptance Tests</w:t>
      </w:r>
      <w:r w:rsidRPr="005312E0">
        <w:rPr>
          <w:sz w:val="28"/>
          <w:szCs w:val="24"/>
        </w:rPr>
        <w:fldChar w:fldCharType="begin"/>
      </w:r>
      <w:r w:rsidRPr="005312E0">
        <w:rPr>
          <w:sz w:val="28"/>
          <w:szCs w:val="24"/>
        </w:rPr>
        <w:instrText>tc \l2 "Factory Acceptance Tests</w:instrText>
      </w:r>
      <w:r w:rsidRPr="005312E0">
        <w:rPr>
          <w:sz w:val="28"/>
          <w:szCs w:val="24"/>
        </w:rPr>
        <w:fldChar w:fldCharType="end"/>
      </w:r>
    </w:p>
    <w:p w14:paraId="35E359B6" w14:textId="77777777" w:rsidR="0040775D" w:rsidRPr="00E90456" w:rsidRDefault="0040775D" w:rsidP="00FE329B">
      <w:pPr>
        <w:spacing w:before="120" w:line="276" w:lineRule="auto"/>
        <w:ind w:left="720" w:firstLine="0"/>
        <w:rPr>
          <w:rFonts w:asciiTheme="majorHAnsi" w:hAnsiTheme="majorHAnsi"/>
          <w:color w:val="000000" w:themeColor="text1"/>
          <w:sz w:val="24"/>
        </w:rPr>
      </w:pPr>
      <w:r w:rsidRPr="00E90456">
        <w:rPr>
          <w:rFonts w:asciiTheme="majorHAnsi" w:hAnsiTheme="majorHAnsi"/>
          <w:color w:val="000000" w:themeColor="text1"/>
          <w:sz w:val="24"/>
        </w:rPr>
        <w:t>Factory acceptance tests shall be conducted on randomly selected final assemblies of all equipment to be supplied. Factory acceptance testing shall be carried out on Equipment and associated subsystems.</w:t>
      </w:r>
    </w:p>
    <w:p w14:paraId="6DF56FEF" w14:textId="77777777" w:rsidR="0040775D" w:rsidRDefault="0040775D" w:rsidP="00FE329B">
      <w:pPr>
        <w:spacing w:before="120" w:line="276" w:lineRule="auto"/>
        <w:ind w:left="720" w:firstLine="0"/>
        <w:rPr>
          <w:rFonts w:asciiTheme="majorHAnsi" w:hAnsiTheme="majorHAnsi"/>
          <w:color w:val="000000" w:themeColor="text1"/>
          <w:sz w:val="24"/>
        </w:rPr>
      </w:pPr>
      <w:r w:rsidRPr="00E90456">
        <w:rPr>
          <w:rFonts w:asciiTheme="majorHAnsi" w:hAnsiTheme="majorHAnsi"/>
          <w:color w:val="000000" w:themeColor="text1"/>
          <w:sz w:val="24"/>
        </w:rPr>
        <w:t xml:space="preserve">Equipment shall not be shipped to the Employer until required factory tests are completed satisfactorily, all variances are resolved, full test documentation has been delivered to the Employer, and the Employer has issued Material Inspection &amp; Clearance Certificate (MICC). Successful completion of the factory tests and the Employer approval to ship, shall in no way constitute final acceptance of the system or any portion thereof. These tests shall be carried out in the presence of the Employer's authorized representatives. </w:t>
      </w:r>
    </w:p>
    <w:tbl>
      <w:tblPr>
        <w:tblW w:w="802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4" w:type="dxa"/>
          <w:right w:w="134" w:type="dxa"/>
        </w:tblCellMar>
        <w:tblLook w:val="0000" w:firstRow="0" w:lastRow="0" w:firstColumn="0" w:lastColumn="0" w:noHBand="0" w:noVBand="0"/>
      </w:tblPr>
      <w:tblGrid>
        <w:gridCol w:w="850"/>
        <w:gridCol w:w="7174"/>
      </w:tblGrid>
      <w:tr w:rsidR="0006545A" w:rsidRPr="005312E0" w14:paraId="43B4B7D5" w14:textId="77777777" w:rsidTr="002A0F04">
        <w:trPr>
          <w:trHeight w:val="647"/>
          <w:tblHeader/>
        </w:trPr>
        <w:tc>
          <w:tcPr>
            <w:tcW w:w="8024" w:type="dxa"/>
            <w:gridSpan w:val="2"/>
          </w:tcPr>
          <w:p w14:paraId="19611FD0" w14:textId="77777777" w:rsidR="0006545A" w:rsidRPr="002A0F04" w:rsidRDefault="0006545A" w:rsidP="002A0F04">
            <w:pPr>
              <w:spacing w:after="0"/>
              <w:ind w:left="0" w:firstLine="0"/>
              <w:jc w:val="center"/>
              <w:rPr>
                <w:rFonts w:asciiTheme="majorHAnsi" w:hAnsiTheme="majorHAnsi" w:cs="Arial"/>
                <w:b/>
                <w:bCs/>
                <w:color w:val="000000"/>
                <w:sz w:val="22"/>
                <w:szCs w:val="28"/>
                <w:lang w:val="en-IN" w:eastAsia="en-IN" w:bidi="hi-IN"/>
              </w:rPr>
            </w:pPr>
            <w:r w:rsidRPr="002A0F04">
              <w:rPr>
                <w:rFonts w:asciiTheme="majorHAnsi" w:hAnsiTheme="majorHAnsi" w:cs="Arial"/>
                <w:b/>
                <w:bCs/>
                <w:color w:val="000000"/>
                <w:sz w:val="22"/>
                <w:szCs w:val="28"/>
                <w:lang w:val="en-IN" w:eastAsia="en-IN" w:bidi="hi-IN"/>
              </w:rPr>
              <w:t>Telecom Equipment</w:t>
            </w:r>
          </w:p>
          <w:p w14:paraId="3E0E3FDC" w14:textId="77777777" w:rsidR="0006545A" w:rsidRPr="002A0F04" w:rsidRDefault="0006545A" w:rsidP="002A0F04">
            <w:pPr>
              <w:spacing w:after="0"/>
              <w:ind w:left="0" w:firstLine="0"/>
              <w:jc w:val="center"/>
              <w:rPr>
                <w:rFonts w:asciiTheme="majorHAnsi" w:hAnsiTheme="majorHAnsi" w:cs="Arial"/>
                <w:color w:val="000000"/>
                <w:sz w:val="22"/>
                <w:szCs w:val="28"/>
                <w:lang w:val="en-IN" w:eastAsia="en-IN" w:bidi="hi-IN"/>
              </w:rPr>
            </w:pPr>
            <w:r w:rsidRPr="002A0F04">
              <w:rPr>
                <w:rFonts w:asciiTheme="majorHAnsi" w:hAnsiTheme="majorHAnsi" w:cs="Arial"/>
                <w:b/>
                <w:bCs/>
                <w:color w:val="000000"/>
                <w:sz w:val="22"/>
                <w:szCs w:val="28"/>
                <w:lang w:val="en-IN" w:eastAsia="en-IN" w:bidi="hi-IN"/>
              </w:rPr>
              <w:t>Factory Acceptance Testing</w:t>
            </w:r>
          </w:p>
        </w:tc>
      </w:tr>
      <w:tr w:rsidR="0006545A" w:rsidRPr="005312E0" w14:paraId="7DDEF3B8" w14:textId="77777777" w:rsidTr="002A0F04">
        <w:trPr>
          <w:trHeight w:val="395"/>
        </w:trPr>
        <w:tc>
          <w:tcPr>
            <w:tcW w:w="850" w:type="dxa"/>
          </w:tcPr>
          <w:p w14:paraId="06FD4937" w14:textId="77777777" w:rsidR="0006545A" w:rsidRPr="002A0F04" w:rsidRDefault="0006545A" w:rsidP="002A0F04">
            <w:pPr>
              <w:spacing w:after="0"/>
              <w:ind w:left="0" w:firstLine="0"/>
              <w:jc w:val="center"/>
              <w:rPr>
                <w:rFonts w:ascii="Arial" w:hAnsi="Arial" w:cs="Arial"/>
                <w:b/>
                <w:bCs/>
                <w:color w:val="000000"/>
                <w:lang w:val="en-IN" w:eastAsia="en-IN" w:bidi="hi-IN"/>
              </w:rPr>
            </w:pPr>
            <w:r w:rsidRPr="002A0F04">
              <w:rPr>
                <w:rFonts w:ascii="Arial" w:hAnsi="Arial" w:cs="Arial"/>
                <w:b/>
                <w:bCs/>
                <w:color w:val="000000"/>
                <w:lang w:val="en-IN" w:eastAsia="en-IN" w:bidi="hi-IN"/>
              </w:rPr>
              <w:t>Item</w:t>
            </w:r>
          </w:p>
        </w:tc>
        <w:tc>
          <w:tcPr>
            <w:tcW w:w="7174" w:type="dxa"/>
          </w:tcPr>
          <w:p w14:paraId="3DEE667F" w14:textId="77777777" w:rsidR="0006545A" w:rsidRPr="002A0F04" w:rsidRDefault="0006545A" w:rsidP="002A0F04">
            <w:pPr>
              <w:spacing w:after="0"/>
              <w:ind w:left="0" w:firstLine="0"/>
              <w:jc w:val="center"/>
              <w:rPr>
                <w:rFonts w:asciiTheme="majorHAnsi" w:hAnsiTheme="majorHAnsi" w:cs="Arial"/>
                <w:b/>
                <w:bCs/>
                <w:color w:val="000000"/>
                <w:sz w:val="22"/>
                <w:szCs w:val="28"/>
                <w:lang w:val="en-IN" w:eastAsia="en-IN" w:bidi="hi-IN"/>
              </w:rPr>
            </w:pPr>
            <w:r w:rsidRPr="002A0F04">
              <w:rPr>
                <w:rFonts w:asciiTheme="majorHAnsi" w:hAnsiTheme="majorHAnsi" w:cs="Arial"/>
                <w:b/>
                <w:bCs/>
                <w:color w:val="000000"/>
                <w:sz w:val="22"/>
                <w:szCs w:val="28"/>
                <w:lang w:val="en-IN" w:eastAsia="en-IN" w:bidi="hi-IN"/>
              </w:rPr>
              <w:t>Description:</w:t>
            </w:r>
          </w:p>
        </w:tc>
      </w:tr>
      <w:tr w:rsidR="0006545A" w:rsidRPr="005312E0" w14:paraId="1EF8E5B3" w14:textId="77777777" w:rsidTr="002A0F04">
        <w:tc>
          <w:tcPr>
            <w:tcW w:w="850" w:type="dxa"/>
          </w:tcPr>
          <w:p w14:paraId="6D38D506" w14:textId="77777777" w:rsidR="0006545A" w:rsidRPr="002A0F04" w:rsidRDefault="0006545A"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1.</w:t>
            </w:r>
          </w:p>
        </w:tc>
        <w:tc>
          <w:tcPr>
            <w:tcW w:w="7174" w:type="dxa"/>
          </w:tcPr>
          <w:p w14:paraId="385138B2" w14:textId="77777777" w:rsidR="0006545A" w:rsidRPr="002A0F04" w:rsidRDefault="0006545A" w:rsidP="002A0F04">
            <w:pPr>
              <w:spacing w:after="0"/>
              <w:ind w:left="0" w:firstLine="0"/>
              <w:jc w:val="left"/>
              <w:rPr>
                <w:rFonts w:asciiTheme="majorHAnsi" w:hAnsiTheme="majorHAnsi" w:cs="Arial"/>
                <w:color w:val="000000"/>
                <w:sz w:val="22"/>
                <w:szCs w:val="28"/>
                <w:lang w:val="en-IN" w:eastAsia="en-IN" w:bidi="hi-IN"/>
              </w:rPr>
            </w:pPr>
            <w:r w:rsidRPr="002A0F04">
              <w:rPr>
                <w:rFonts w:asciiTheme="majorHAnsi" w:hAnsiTheme="majorHAnsi" w:cs="Arial"/>
                <w:color w:val="000000"/>
                <w:sz w:val="22"/>
                <w:szCs w:val="28"/>
                <w:lang w:val="en-IN" w:eastAsia="en-IN" w:bidi="hi-IN"/>
              </w:rPr>
              <w:t xml:space="preserve">Physical inspection for conformance to drawings and appearance of equipment including verification of identification </w:t>
            </w:r>
          </w:p>
        </w:tc>
      </w:tr>
      <w:tr w:rsidR="0006545A" w:rsidRPr="005312E0" w14:paraId="0BCF6F97" w14:textId="77777777" w:rsidTr="002A0F04">
        <w:trPr>
          <w:trHeight w:val="458"/>
        </w:trPr>
        <w:tc>
          <w:tcPr>
            <w:tcW w:w="850" w:type="dxa"/>
          </w:tcPr>
          <w:p w14:paraId="4D90C01F" w14:textId="77777777" w:rsidR="0006545A" w:rsidRPr="002A0F04" w:rsidRDefault="0006545A"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2.</w:t>
            </w:r>
          </w:p>
        </w:tc>
        <w:tc>
          <w:tcPr>
            <w:tcW w:w="7174" w:type="dxa"/>
          </w:tcPr>
          <w:p w14:paraId="452732AA" w14:textId="77777777" w:rsidR="0006545A" w:rsidRPr="002A0F04" w:rsidRDefault="0006545A" w:rsidP="002A0F04">
            <w:pPr>
              <w:spacing w:after="0"/>
              <w:ind w:left="0" w:firstLine="0"/>
              <w:jc w:val="left"/>
              <w:rPr>
                <w:rFonts w:asciiTheme="majorHAnsi" w:hAnsiTheme="majorHAnsi" w:cs="Arial"/>
                <w:color w:val="000000"/>
                <w:sz w:val="22"/>
                <w:szCs w:val="28"/>
                <w:lang w:val="en-IN" w:eastAsia="en-IN" w:bidi="hi-IN"/>
              </w:rPr>
            </w:pPr>
            <w:r w:rsidRPr="002A0F04">
              <w:rPr>
                <w:rFonts w:asciiTheme="majorHAnsi" w:hAnsiTheme="majorHAnsi" w:cs="Arial"/>
                <w:color w:val="000000"/>
                <w:sz w:val="22"/>
                <w:szCs w:val="28"/>
                <w:lang w:val="en-IN" w:eastAsia="en-IN" w:bidi="hi-IN"/>
              </w:rPr>
              <w:t>Optical output power</w:t>
            </w:r>
          </w:p>
        </w:tc>
      </w:tr>
      <w:tr w:rsidR="0006545A" w:rsidRPr="005312E0" w14:paraId="73B6A1AB" w14:textId="77777777" w:rsidTr="002A0F04">
        <w:tc>
          <w:tcPr>
            <w:tcW w:w="850" w:type="dxa"/>
          </w:tcPr>
          <w:p w14:paraId="2FF8A070" w14:textId="77777777" w:rsidR="0006545A" w:rsidRPr="002A0F04" w:rsidRDefault="0006545A"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3.</w:t>
            </w:r>
          </w:p>
        </w:tc>
        <w:tc>
          <w:tcPr>
            <w:tcW w:w="7174" w:type="dxa"/>
          </w:tcPr>
          <w:p w14:paraId="702FC572" w14:textId="77777777" w:rsidR="0006545A" w:rsidRPr="002A0F04" w:rsidRDefault="0006545A" w:rsidP="002A0F04">
            <w:pPr>
              <w:spacing w:after="0"/>
              <w:ind w:left="0" w:firstLine="0"/>
              <w:jc w:val="left"/>
              <w:rPr>
                <w:rFonts w:asciiTheme="majorHAnsi" w:hAnsiTheme="majorHAnsi" w:cs="Arial"/>
                <w:color w:val="000000"/>
                <w:sz w:val="22"/>
                <w:szCs w:val="28"/>
                <w:lang w:val="en-IN" w:eastAsia="en-IN" w:bidi="hi-IN"/>
              </w:rPr>
            </w:pPr>
            <w:r w:rsidRPr="002A0F04">
              <w:rPr>
                <w:rFonts w:asciiTheme="majorHAnsi" w:hAnsiTheme="majorHAnsi" w:cs="Arial"/>
                <w:color w:val="000000"/>
                <w:sz w:val="22"/>
                <w:szCs w:val="28"/>
                <w:lang w:val="en-IN" w:eastAsia="en-IN" w:bidi="hi-IN"/>
              </w:rPr>
              <w:t>Transmitter light wave spectral analysis</w:t>
            </w:r>
          </w:p>
        </w:tc>
      </w:tr>
      <w:tr w:rsidR="0006545A" w:rsidRPr="005312E0" w14:paraId="1BC08911" w14:textId="77777777" w:rsidTr="002A0F04">
        <w:tc>
          <w:tcPr>
            <w:tcW w:w="850" w:type="dxa"/>
          </w:tcPr>
          <w:p w14:paraId="406515AE" w14:textId="77777777" w:rsidR="0006545A" w:rsidRPr="002A0F04" w:rsidRDefault="0006545A"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lastRenderedPageBreak/>
              <w:t>4.</w:t>
            </w:r>
          </w:p>
        </w:tc>
        <w:tc>
          <w:tcPr>
            <w:tcW w:w="7174" w:type="dxa"/>
          </w:tcPr>
          <w:p w14:paraId="00FD9818" w14:textId="77777777" w:rsidR="0006545A" w:rsidRPr="002A0F04" w:rsidRDefault="0006545A" w:rsidP="002A0F04">
            <w:pPr>
              <w:spacing w:after="0"/>
              <w:ind w:left="0" w:firstLine="0"/>
              <w:jc w:val="left"/>
              <w:rPr>
                <w:rFonts w:asciiTheme="majorHAnsi" w:hAnsiTheme="majorHAnsi" w:cs="Arial"/>
                <w:color w:val="000000"/>
                <w:sz w:val="22"/>
                <w:szCs w:val="28"/>
                <w:lang w:val="en-IN" w:eastAsia="en-IN" w:bidi="hi-IN"/>
              </w:rPr>
            </w:pPr>
            <w:r w:rsidRPr="002A0F04">
              <w:rPr>
                <w:rFonts w:asciiTheme="majorHAnsi" w:hAnsiTheme="majorHAnsi" w:cs="Arial"/>
                <w:color w:val="000000"/>
                <w:sz w:val="22"/>
                <w:szCs w:val="28"/>
                <w:lang w:val="en-IN" w:eastAsia="en-IN" w:bidi="hi-IN"/>
              </w:rPr>
              <w:t>Low receive level threshold</w:t>
            </w:r>
          </w:p>
        </w:tc>
      </w:tr>
      <w:tr w:rsidR="0006545A" w:rsidRPr="005312E0" w14:paraId="4B153614" w14:textId="77777777" w:rsidTr="002A0F04">
        <w:tc>
          <w:tcPr>
            <w:tcW w:w="850" w:type="dxa"/>
          </w:tcPr>
          <w:p w14:paraId="5AFE16C8" w14:textId="32A4164C" w:rsidR="0006545A" w:rsidRPr="002A0F04" w:rsidRDefault="00096ED3"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5</w:t>
            </w:r>
            <w:r w:rsidR="0006545A" w:rsidRPr="002A0F04">
              <w:rPr>
                <w:rFonts w:ascii="Arial" w:hAnsi="Arial" w:cs="Arial"/>
                <w:color w:val="000000"/>
                <w:lang w:val="en-IN" w:eastAsia="en-IN" w:bidi="hi-IN"/>
              </w:rPr>
              <w:t>.</w:t>
            </w:r>
          </w:p>
        </w:tc>
        <w:tc>
          <w:tcPr>
            <w:tcW w:w="7174" w:type="dxa"/>
          </w:tcPr>
          <w:p w14:paraId="60BCEE77" w14:textId="1F1A73B3" w:rsidR="0006545A" w:rsidRPr="002A0F04" w:rsidRDefault="006A2A2B" w:rsidP="002A0F04">
            <w:pPr>
              <w:spacing w:after="0"/>
              <w:ind w:left="0" w:firstLine="0"/>
              <w:jc w:val="left"/>
              <w:rPr>
                <w:rFonts w:asciiTheme="majorHAnsi" w:hAnsiTheme="majorHAnsi" w:cs="Arial"/>
                <w:color w:val="000000"/>
                <w:sz w:val="22"/>
                <w:szCs w:val="28"/>
                <w:lang w:val="en-IN" w:eastAsia="en-IN" w:bidi="hi-IN"/>
              </w:rPr>
            </w:pPr>
            <w:r w:rsidRPr="002A0F04">
              <w:rPr>
                <w:rFonts w:asciiTheme="majorHAnsi" w:hAnsiTheme="majorHAnsi" w:cs="Arial"/>
                <w:color w:val="000000"/>
                <w:sz w:val="22"/>
                <w:szCs w:val="28"/>
                <w:lang w:val="en-IN" w:eastAsia="en-IN" w:bidi="hi-IN"/>
              </w:rPr>
              <w:t>B</w:t>
            </w:r>
            <w:r w:rsidR="0006545A" w:rsidRPr="002A0F04">
              <w:rPr>
                <w:rFonts w:asciiTheme="majorHAnsi" w:hAnsiTheme="majorHAnsi" w:cs="Arial"/>
                <w:color w:val="000000"/>
                <w:sz w:val="22"/>
                <w:szCs w:val="28"/>
                <w:lang w:val="en-IN" w:eastAsia="en-IN" w:bidi="hi-IN"/>
              </w:rPr>
              <w:t xml:space="preserve">it error rate </w:t>
            </w:r>
          </w:p>
        </w:tc>
      </w:tr>
      <w:tr w:rsidR="0006545A" w:rsidRPr="005312E0" w14:paraId="250E22FB" w14:textId="77777777" w:rsidTr="002A0F04">
        <w:tc>
          <w:tcPr>
            <w:tcW w:w="850" w:type="dxa"/>
          </w:tcPr>
          <w:p w14:paraId="07C877DC" w14:textId="6A5CB320" w:rsidR="0006545A" w:rsidRPr="002A0F04" w:rsidRDefault="00096ED3"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6</w:t>
            </w:r>
            <w:r w:rsidR="0006545A" w:rsidRPr="002A0F04">
              <w:rPr>
                <w:rFonts w:ascii="Arial" w:hAnsi="Arial" w:cs="Arial"/>
                <w:color w:val="000000"/>
                <w:lang w:val="en-IN" w:eastAsia="en-IN" w:bidi="hi-IN"/>
              </w:rPr>
              <w:t>.</w:t>
            </w:r>
          </w:p>
        </w:tc>
        <w:tc>
          <w:tcPr>
            <w:tcW w:w="7174" w:type="dxa"/>
          </w:tcPr>
          <w:p w14:paraId="30AAD730" w14:textId="77777777" w:rsidR="0006545A" w:rsidRPr="002A0F04" w:rsidRDefault="0006545A" w:rsidP="002A0F04">
            <w:pPr>
              <w:spacing w:after="0"/>
              <w:ind w:left="0" w:firstLine="0"/>
              <w:jc w:val="left"/>
              <w:rPr>
                <w:rFonts w:asciiTheme="majorHAnsi" w:hAnsiTheme="majorHAnsi" w:cs="Arial"/>
                <w:color w:val="000000"/>
                <w:sz w:val="22"/>
                <w:szCs w:val="28"/>
                <w:lang w:val="en-IN" w:eastAsia="en-IN" w:bidi="hi-IN"/>
              </w:rPr>
            </w:pPr>
            <w:r w:rsidRPr="002A0F04">
              <w:rPr>
                <w:rFonts w:asciiTheme="majorHAnsi" w:hAnsiTheme="majorHAnsi" w:cs="Arial"/>
                <w:color w:val="000000"/>
                <w:sz w:val="22"/>
                <w:szCs w:val="28"/>
                <w:lang w:val="en-IN" w:eastAsia="en-IN" w:bidi="hi-IN"/>
              </w:rPr>
              <w:t>Simulation of failure conditions and failover of each redundant unit.</w:t>
            </w:r>
          </w:p>
        </w:tc>
      </w:tr>
      <w:tr w:rsidR="0006545A" w:rsidRPr="005312E0" w14:paraId="18A34E42" w14:textId="77777777" w:rsidTr="002A0F04">
        <w:trPr>
          <w:trHeight w:val="251"/>
        </w:trPr>
        <w:tc>
          <w:tcPr>
            <w:tcW w:w="850" w:type="dxa"/>
          </w:tcPr>
          <w:p w14:paraId="03031B6E" w14:textId="083E57ED" w:rsidR="0006545A" w:rsidRPr="002A0F04" w:rsidRDefault="00096ED3"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7</w:t>
            </w:r>
            <w:r w:rsidR="0006545A" w:rsidRPr="002A0F04">
              <w:rPr>
                <w:rFonts w:ascii="Arial" w:hAnsi="Arial" w:cs="Arial"/>
                <w:color w:val="000000"/>
                <w:lang w:val="en-IN" w:eastAsia="en-IN" w:bidi="hi-IN"/>
              </w:rPr>
              <w:t>.</w:t>
            </w:r>
          </w:p>
        </w:tc>
        <w:tc>
          <w:tcPr>
            <w:tcW w:w="7174" w:type="dxa"/>
          </w:tcPr>
          <w:p w14:paraId="294008EE" w14:textId="61EA6144" w:rsidR="0006545A" w:rsidRPr="002A0F04" w:rsidRDefault="0006545A" w:rsidP="002A0F04">
            <w:pPr>
              <w:spacing w:after="0"/>
              <w:ind w:left="0" w:firstLine="0"/>
              <w:jc w:val="left"/>
              <w:rPr>
                <w:rFonts w:asciiTheme="majorHAnsi" w:hAnsiTheme="majorHAnsi" w:cs="Arial"/>
                <w:color w:val="000000"/>
                <w:sz w:val="22"/>
                <w:szCs w:val="28"/>
                <w:lang w:val="en-IN" w:eastAsia="en-IN" w:bidi="hi-IN"/>
              </w:rPr>
            </w:pPr>
            <w:r w:rsidRPr="002A0F04">
              <w:rPr>
                <w:rFonts w:asciiTheme="majorHAnsi" w:hAnsiTheme="majorHAnsi" w:cs="Arial"/>
                <w:color w:val="000000"/>
                <w:sz w:val="22"/>
                <w:szCs w:val="28"/>
                <w:lang w:val="en-IN" w:eastAsia="en-IN" w:bidi="hi-IN"/>
              </w:rPr>
              <w:t xml:space="preserve">Random </w:t>
            </w:r>
            <w:r w:rsidR="002E6BF9" w:rsidRPr="002A0F04">
              <w:rPr>
                <w:rFonts w:asciiTheme="majorHAnsi" w:hAnsiTheme="majorHAnsi" w:cs="Arial"/>
                <w:color w:val="000000"/>
                <w:sz w:val="22"/>
                <w:szCs w:val="28"/>
                <w:lang w:val="en-IN" w:eastAsia="en-IN" w:bidi="hi-IN"/>
              </w:rPr>
              <w:t xml:space="preserve">test/ </w:t>
            </w:r>
            <w:r w:rsidRPr="002A0F04">
              <w:rPr>
                <w:rFonts w:asciiTheme="majorHAnsi" w:hAnsiTheme="majorHAnsi" w:cs="Arial"/>
                <w:color w:val="000000"/>
                <w:sz w:val="22"/>
                <w:szCs w:val="28"/>
                <w:lang w:val="en-IN" w:eastAsia="en-IN" w:bidi="hi-IN"/>
              </w:rPr>
              <w:t>inspections</w:t>
            </w:r>
            <w:r w:rsidR="002A6D38" w:rsidRPr="002A0F04">
              <w:rPr>
                <w:rFonts w:asciiTheme="majorHAnsi" w:hAnsiTheme="majorHAnsi" w:cs="Arial"/>
                <w:color w:val="000000"/>
                <w:sz w:val="22"/>
                <w:szCs w:val="28"/>
                <w:lang w:val="en-IN" w:eastAsia="en-IN" w:bidi="hi-IN"/>
              </w:rPr>
              <w:t xml:space="preserve"> as per requirement</w:t>
            </w:r>
            <w:r w:rsidRPr="002A0F04">
              <w:rPr>
                <w:rFonts w:asciiTheme="majorHAnsi" w:hAnsiTheme="majorHAnsi" w:cs="Arial"/>
                <w:color w:val="000000"/>
                <w:sz w:val="22"/>
                <w:szCs w:val="28"/>
                <w:lang w:val="en-IN" w:eastAsia="en-IN" w:bidi="hi-IN"/>
              </w:rPr>
              <w:t xml:space="preserve"> </w:t>
            </w:r>
          </w:p>
        </w:tc>
      </w:tr>
      <w:tr w:rsidR="0006545A" w:rsidRPr="005312E0" w14:paraId="7158DC3A" w14:textId="77777777" w:rsidTr="002A0F04">
        <w:trPr>
          <w:trHeight w:val="251"/>
        </w:trPr>
        <w:tc>
          <w:tcPr>
            <w:tcW w:w="850" w:type="dxa"/>
          </w:tcPr>
          <w:p w14:paraId="4BFE0282" w14:textId="77777777" w:rsidR="0006545A" w:rsidRPr="002A0F04" w:rsidRDefault="0006545A" w:rsidP="002A0F04">
            <w:pPr>
              <w:spacing w:after="0"/>
              <w:ind w:left="0" w:firstLine="0"/>
              <w:jc w:val="center"/>
              <w:rPr>
                <w:rFonts w:ascii="Arial" w:hAnsi="Arial" w:cs="Arial"/>
                <w:b/>
                <w:bCs/>
                <w:color w:val="000000"/>
                <w:lang w:val="en-IN" w:eastAsia="en-IN" w:bidi="hi-IN"/>
              </w:rPr>
            </w:pPr>
          </w:p>
        </w:tc>
        <w:tc>
          <w:tcPr>
            <w:tcW w:w="7174" w:type="dxa"/>
          </w:tcPr>
          <w:p w14:paraId="6AB30878" w14:textId="77777777" w:rsidR="0006545A" w:rsidRPr="002A0F04" w:rsidRDefault="0006545A" w:rsidP="002A0F04">
            <w:pPr>
              <w:spacing w:after="0"/>
              <w:ind w:left="0" w:firstLine="0"/>
              <w:jc w:val="center"/>
              <w:rPr>
                <w:rFonts w:asciiTheme="majorHAnsi" w:hAnsiTheme="majorHAnsi" w:cs="Arial"/>
                <w:b/>
                <w:bCs/>
                <w:color w:val="000000"/>
                <w:sz w:val="22"/>
                <w:szCs w:val="28"/>
                <w:lang w:val="en-IN" w:eastAsia="en-IN" w:bidi="hi-IN"/>
              </w:rPr>
            </w:pPr>
            <w:r w:rsidRPr="002A0F04">
              <w:rPr>
                <w:rFonts w:asciiTheme="majorHAnsi" w:hAnsiTheme="majorHAnsi" w:cs="Arial"/>
                <w:b/>
                <w:bCs/>
                <w:color w:val="000000"/>
                <w:sz w:val="22"/>
                <w:szCs w:val="28"/>
                <w:lang w:val="en-IN" w:eastAsia="en-IN" w:bidi="hi-IN"/>
              </w:rPr>
              <w:t>-End of Table-</w:t>
            </w:r>
          </w:p>
        </w:tc>
      </w:tr>
    </w:tbl>
    <w:p w14:paraId="374BF8CD" w14:textId="7E518A14" w:rsidR="0040775D" w:rsidRPr="00E90456" w:rsidRDefault="0040775D" w:rsidP="00FE329B">
      <w:pPr>
        <w:spacing w:before="120" w:line="276" w:lineRule="auto"/>
        <w:ind w:left="720" w:firstLine="0"/>
        <w:rPr>
          <w:rFonts w:asciiTheme="majorHAnsi" w:hAnsiTheme="majorHAnsi"/>
          <w:color w:val="000000" w:themeColor="text1"/>
          <w:sz w:val="24"/>
        </w:rPr>
      </w:pPr>
      <w:r w:rsidRPr="00E90456">
        <w:rPr>
          <w:rFonts w:asciiTheme="majorHAnsi" w:hAnsiTheme="majorHAnsi"/>
          <w:color w:val="000000" w:themeColor="text1"/>
          <w:sz w:val="24"/>
        </w:rPr>
        <w:t xml:space="preserve">From each </w:t>
      </w:r>
      <w:r w:rsidR="00B74D37">
        <w:rPr>
          <w:rFonts w:asciiTheme="majorHAnsi" w:hAnsiTheme="majorHAnsi"/>
          <w:color w:val="000000" w:themeColor="text1"/>
          <w:sz w:val="24"/>
        </w:rPr>
        <w:t>Lot</w:t>
      </w:r>
      <w:r w:rsidRPr="00E90456">
        <w:rPr>
          <w:rFonts w:asciiTheme="majorHAnsi" w:hAnsiTheme="majorHAnsi"/>
          <w:color w:val="000000" w:themeColor="text1"/>
          <w:sz w:val="24"/>
        </w:rPr>
        <w:t xml:space="preserve"> of equipment presented by the Contractor for Factory acceptance testing, the Employer shall select random sample(s) to be tested for acceptance. Unless otherwise agreed, all required FAT tests in the approved FAT procedures shall be performed on all samples. The Sampling rate for the Factory acceptance tests shall be 10% of the </w:t>
      </w:r>
      <w:r w:rsidR="00B74D37">
        <w:rPr>
          <w:rFonts w:asciiTheme="majorHAnsi" w:hAnsiTheme="majorHAnsi"/>
          <w:color w:val="000000" w:themeColor="text1"/>
          <w:sz w:val="24"/>
        </w:rPr>
        <w:t>Lot</w:t>
      </w:r>
      <w:r w:rsidRPr="00E90456">
        <w:rPr>
          <w:rFonts w:asciiTheme="majorHAnsi" w:hAnsiTheme="majorHAnsi"/>
          <w:color w:val="000000" w:themeColor="text1"/>
          <w:sz w:val="24"/>
        </w:rPr>
        <w:t xml:space="preserve"> size (minimum 1) for all items.  In case any of the selected samples fail, the failed sample is </w:t>
      </w:r>
      <w:r w:rsidR="005312E0" w:rsidRPr="00E90456">
        <w:rPr>
          <w:rFonts w:asciiTheme="majorHAnsi" w:hAnsiTheme="majorHAnsi"/>
          <w:color w:val="000000" w:themeColor="text1"/>
          <w:sz w:val="24"/>
        </w:rPr>
        <w:t>rejected,</w:t>
      </w:r>
      <w:r w:rsidRPr="00E90456">
        <w:rPr>
          <w:rFonts w:asciiTheme="majorHAnsi" w:hAnsiTheme="majorHAnsi"/>
          <w:color w:val="000000" w:themeColor="text1"/>
          <w:sz w:val="24"/>
        </w:rPr>
        <w:t xml:space="preserve"> and an additional 20% sample shall be selected randomly and tested.  In case any sample from the additional 20% also fails the entire </w:t>
      </w:r>
      <w:r w:rsidR="00B74D37">
        <w:rPr>
          <w:rFonts w:asciiTheme="majorHAnsi" w:hAnsiTheme="majorHAnsi"/>
          <w:color w:val="000000" w:themeColor="text1"/>
          <w:sz w:val="24"/>
        </w:rPr>
        <w:t>Lot</w:t>
      </w:r>
      <w:r w:rsidRPr="00E90456">
        <w:rPr>
          <w:rFonts w:asciiTheme="majorHAnsi" w:hAnsiTheme="majorHAnsi"/>
          <w:color w:val="000000" w:themeColor="text1"/>
          <w:sz w:val="24"/>
        </w:rPr>
        <w:t xml:space="preserve"> may be rejected.</w:t>
      </w:r>
    </w:p>
    <w:p w14:paraId="78948F42" w14:textId="77777777" w:rsidR="0040775D" w:rsidRDefault="0040775D" w:rsidP="00FE329B">
      <w:pPr>
        <w:keepLines/>
        <w:spacing w:before="120" w:line="276" w:lineRule="auto"/>
        <w:ind w:left="720" w:firstLine="0"/>
        <w:rPr>
          <w:rFonts w:asciiTheme="majorHAnsi" w:hAnsiTheme="majorHAnsi"/>
          <w:color w:val="000000" w:themeColor="text1"/>
          <w:sz w:val="24"/>
        </w:rPr>
      </w:pPr>
      <w:r w:rsidRPr="00E90456">
        <w:rPr>
          <w:rFonts w:asciiTheme="majorHAnsi" w:hAnsiTheme="majorHAnsi"/>
          <w:color w:val="000000" w:themeColor="text1"/>
          <w:sz w:val="24"/>
        </w:rPr>
        <w:t>Since FAT testing provides a measure of assurance that the Quality Control objectives are being met during all phases of production, the Employer reserves the right to require the Contractor to investigate and report on the cause of FAT failures and to suspend further testing/ approvals until such a report is made and remedial actions taken, as applicable.</w:t>
      </w:r>
    </w:p>
    <w:p w14:paraId="1AD5C3BE" w14:textId="2DF6B4DB" w:rsidR="00F83350" w:rsidRPr="00E90456" w:rsidRDefault="00E158CA" w:rsidP="00FE329B">
      <w:pPr>
        <w:keepLines/>
        <w:spacing w:before="120" w:line="276" w:lineRule="auto"/>
        <w:ind w:left="720" w:firstLine="0"/>
        <w:rPr>
          <w:rFonts w:asciiTheme="majorHAnsi" w:hAnsiTheme="majorHAnsi"/>
          <w:color w:val="000000" w:themeColor="text1"/>
          <w:sz w:val="24"/>
        </w:rPr>
      </w:pPr>
      <w:r>
        <w:rPr>
          <w:rFonts w:asciiTheme="majorHAnsi" w:hAnsiTheme="majorHAnsi"/>
          <w:color w:val="000000" w:themeColor="text1"/>
          <w:sz w:val="24"/>
        </w:rPr>
        <w:t xml:space="preserve">In case of TMN of FAT, Physical inspection of </w:t>
      </w:r>
      <w:r w:rsidR="00AC7583">
        <w:rPr>
          <w:rFonts w:asciiTheme="majorHAnsi" w:hAnsiTheme="majorHAnsi"/>
          <w:color w:val="000000" w:themeColor="text1"/>
          <w:sz w:val="24"/>
        </w:rPr>
        <w:t>the material shall be done and MICC</w:t>
      </w:r>
      <w:r w:rsidR="00A677DA">
        <w:rPr>
          <w:rFonts w:asciiTheme="majorHAnsi" w:hAnsiTheme="majorHAnsi"/>
          <w:color w:val="000000" w:themeColor="text1"/>
          <w:sz w:val="24"/>
        </w:rPr>
        <w:t xml:space="preserve"> </w:t>
      </w:r>
      <w:r w:rsidR="007F795C">
        <w:rPr>
          <w:rFonts w:asciiTheme="majorHAnsi" w:hAnsiTheme="majorHAnsi"/>
          <w:color w:val="000000" w:themeColor="text1"/>
          <w:sz w:val="24"/>
        </w:rPr>
        <w:t>will be issued.</w:t>
      </w:r>
    </w:p>
    <w:p w14:paraId="64B0033B" w14:textId="67E4A704" w:rsidR="0040775D" w:rsidRPr="005312E0" w:rsidRDefault="0040775D" w:rsidP="005F4E8B">
      <w:pPr>
        <w:pStyle w:val="Heading1"/>
        <w:numPr>
          <w:ilvl w:val="1"/>
          <w:numId w:val="18"/>
        </w:numPr>
        <w:spacing w:line="276" w:lineRule="auto"/>
        <w:rPr>
          <w:sz w:val="28"/>
          <w:szCs w:val="24"/>
        </w:rPr>
      </w:pPr>
      <w:r w:rsidRPr="005312E0">
        <w:rPr>
          <w:sz w:val="28"/>
          <w:szCs w:val="24"/>
        </w:rPr>
        <w:t xml:space="preserve">Site Acceptance Tests for </w:t>
      </w:r>
      <w:r w:rsidR="00790DBA" w:rsidRPr="005312E0">
        <w:rPr>
          <w:sz w:val="28"/>
          <w:szCs w:val="24"/>
        </w:rPr>
        <w:t>DWDM</w:t>
      </w:r>
      <w:r w:rsidRPr="005312E0">
        <w:rPr>
          <w:sz w:val="28"/>
          <w:szCs w:val="24"/>
        </w:rPr>
        <w:t xml:space="preserve"> Equipment </w:t>
      </w:r>
      <w:r w:rsidRPr="005312E0">
        <w:rPr>
          <w:sz w:val="28"/>
          <w:szCs w:val="24"/>
        </w:rPr>
        <w:fldChar w:fldCharType="begin"/>
      </w:r>
      <w:r w:rsidRPr="005312E0">
        <w:rPr>
          <w:sz w:val="28"/>
          <w:szCs w:val="24"/>
        </w:rPr>
        <w:instrText>tc \l2 "Site Acceptance Tests</w:instrText>
      </w:r>
      <w:r w:rsidRPr="005312E0">
        <w:rPr>
          <w:sz w:val="28"/>
          <w:szCs w:val="24"/>
        </w:rPr>
        <w:fldChar w:fldCharType="end"/>
      </w:r>
    </w:p>
    <w:p w14:paraId="4F78D5E9" w14:textId="77777777" w:rsidR="0040775D" w:rsidRPr="0064708B" w:rsidRDefault="0040775D" w:rsidP="00FE329B">
      <w:pPr>
        <w:pStyle w:val="BodyText"/>
        <w:spacing w:line="276" w:lineRule="auto"/>
        <w:rPr>
          <w:rFonts w:asciiTheme="majorHAnsi" w:hAnsiTheme="majorHAnsi"/>
          <w:color w:val="000000" w:themeColor="text1"/>
          <w:szCs w:val="24"/>
        </w:rPr>
      </w:pPr>
      <w:r w:rsidRPr="0064708B">
        <w:rPr>
          <w:rFonts w:asciiTheme="majorHAnsi" w:hAnsiTheme="majorHAnsi"/>
          <w:color w:val="000000" w:themeColor="text1"/>
          <w:szCs w:val="24"/>
        </w:rPr>
        <w:t>The SAT shall be completed in following phases:</w:t>
      </w:r>
    </w:p>
    <w:p w14:paraId="69B31F90" w14:textId="77777777" w:rsidR="0040775D" w:rsidRPr="005312E0" w:rsidRDefault="0040775D" w:rsidP="005F4E8B">
      <w:pPr>
        <w:pStyle w:val="ListParagraph"/>
        <w:numPr>
          <w:ilvl w:val="3"/>
          <w:numId w:val="6"/>
        </w:numPr>
        <w:spacing w:line="276" w:lineRule="auto"/>
        <w:rPr>
          <w:rFonts w:asciiTheme="majorHAnsi" w:hAnsiTheme="majorHAnsi"/>
          <w:color w:val="002060"/>
          <w:sz w:val="24"/>
        </w:rPr>
      </w:pPr>
      <w:r w:rsidRPr="005312E0">
        <w:rPr>
          <w:rFonts w:asciiTheme="majorHAnsi" w:hAnsiTheme="majorHAnsi"/>
          <w:color w:val="002060"/>
          <w:sz w:val="24"/>
        </w:rPr>
        <w:t xml:space="preserve">Installation Testing (SAT-I): </w:t>
      </w:r>
    </w:p>
    <w:p w14:paraId="71F2D9DE" w14:textId="77777777" w:rsidR="0040775D" w:rsidRPr="00E90456" w:rsidRDefault="0040775D" w:rsidP="00FE329B">
      <w:pPr>
        <w:pStyle w:val="ListParagraph"/>
        <w:spacing w:line="276" w:lineRule="auto"/>
        <w:ind w:left="1068" w:firstLine="0"/>
        <w:rPr>
          <w:rFonts w:asciiTheme="majorHAnsi" w:hAnsiTheme="majorHAnsi"/>
          <w:color w:val="000000" w:themeColor="text1"/>
          <w:sz w:val="24"/>
        </w:rPr>
      </w:pPr>
      <w:r w:rsidRPr="00E90456">
        <w:rPr>
          <w:rFonts w:asciiTheme="majorHAnsi" w:hAnsiTheme="majorHAnsi"/>
          <w:color w:val="000000" w:themeColor="text1"/>
          <w:sz w:val="24"/>
        </w:rPr>
        <w:t xml:space="preserve">The field installation test shall be performed for all equipment at each location. If any equipment has been damaged or for any reason does not comply with this Specification, the Contractor shall provide and install replacement parts at its own cost and expense. The minimal installation testing requirements for the Equipment are provided below:  </w:t>
      </w:r>
    </w:p>
    <w:tbl>
      <w:tblPr>
        <w:tblW w:w="7102" w:type="dxa"/>
        <w:tblInd w:w="1644" w:type="dxa"/>
        <w:tblLayout w:type="fixed"/>
        <w:tblCellMar>
          <w:left w:w="134" w:type="dxa"/>
          <w:right w:w="134" w:type="dxa"/>
        </w:tblCellMar>
        <w:tblLook w:val="0000" w:firstRow="0" w:lastRow="0" w:firstColumn="0" w:lastColumn="0" w:noHBand="0" w:noVBand="0"/>
      </w:tblPr>
      <w:tblGrid>
        <w:gridCol w:w="818"/>
        <w:gridCol w:w="6284"/>
      </w:tblGrid>
      <w:tr w:rsidR="008D040E" w:rsidRPr="008D040E" w14:paraId="6C01E8D5" w14:textId="77777777" w:rsidTr="003E53E6">
        <w:trPr>
          <w:trHeight w:val="568"/>
        </w:trPr>
        <w:tc>
          <w:tcPr>
            <w:tcW w:w="818" w:type="dxa"/>
            <w:tcBorders>
              <w:top w:val="single" w:sz="7" w:space="0" w:color="000000"/>
              <w:left w:val="single" w:sz="7" w:space="0" w:color="000000"/>
              <w:bottom w:val="single" w:sz="6" w:space="0" w:color="FFFFFF"/>
              <w:right w:val="single" w:sz="6" w:space="0" w:color="FFFFFF"/>
            </w:tcBorders>
            <w:vAlign w:val="center"/>
          </w:tcPr>
          <w:p w14:paraId="14633A57" w14:textId="77777777" w:rsidR="008D040E" w:rsidRPr="002A0F04" w:rsidRDefault="008D040E" w:rsidP="002A0F04">
            <w:pPr>
              <w:spacing w:after="0"/>
              <w:ind w:left="0" w:firstLine="0"/>
              <w:jc w:val="center"/>
              <w:rPr>
                <w:rFonts w:ascii="Arial" w:hAnsi="Arial" w:cs="Arial"/>
                <w:b/>
                <w:bCs/>
                <w:color w:val="000000"/>
                <w:lang w:val="en-IN" w:eastAsia="en-IN" w:bidi="hi-IN"/>
              </w:rPr>
            </w:pPr>
            <w:r w:rsidRPr="002A0F04">
              <w:rPr>
                <w:rFonts w:ascii="Arial" w:hAnsi="Arial" w:cs="Arial"/>
                <w:b/>
                <w:bCs/>
                <w:color w:val="000000"/>
                <w:lang w:val="en-IN" w:eastAsia="en-IN" w:bidi="hi-IN"/>
              </w:rPr>
              <w:t>Item</w:t>
            </w:r>
          </w:p>
        </w:tc>
        <w:tc>
          <w:tcPr>
            <w:tcW w:w="6284" w:type="dxa"/>
            <w:tcBorders>
              <w:top w:val="single" w:sz="7" w:space="0" w:color="000000"/>
              <w:left w:val="single" w:sz="7" w:space="0" w:color="000000"/>
              <w:bottom w:val="single" w:sz="6" w:space="0" w:color="FFFFFF"/>
              <w:right w:val="single" w:sz="7" w:space="0" w:color="000000"/>
            </w:tcBorders>
            <w:vAlign w:val="center"/>
          </w:tcPr>
          <w:p w14:paraId="3DC1D4ED" w14:textId="77777777" w:rsidR="008D040E" w:rsidRPr="002A0F04" w:rsidRDefault="008D040E" w:rsidP="002A0F04">
            <w:pPr>
              <w:spacing w:after="0"/>
              <w:ind w:left="0" w:firstLine="0"/>
              <w:jc w:val="center"/>
              <w:rPr>
                <w:rFonts w:ascii="Arial" w:hAnsi="Arial" w:cs="Arial"/>
                <w:b/>
                <w:bCs/>
                <w:color w:val="000000"/>
                <w:lang w:val="en-IN" w:eastAsia="en-IN" w:bidi="hi-IN"/>
              </w:rPr>
            </w:pPr>
            <w:r w:rsidRPr="002A0F04">
              <w:rPr>
                <w:rFonts w:ascii="Arial" w:hAnsi="Arial" w:cs="Arial"/>
                <w:b/>
                <w:bCs/>
                <w:color w:val="000000"/>
                <w:lang w:val="en-IN" w:eastAsia="en-IN" w:bidi="hi-IN"/>
              </w:rPr>
              <w:t>Installation Testing (SAT-I)</w:t>
            </w:r>
          </w:p>
          <w:p w14:paraId="50126036" w14:textId="77777777" w:rsidR="008D040E" w:rsidRPr="002A0F04" w:rsidRDefault="008D040E" w:rsidP="002A0F04">
            <w:pPr>
              <w:spacing w:after="0"/>
              <w:ind w:left="0" w:firstLine="0"/>
              <w:jc w:val="center"/>
              <w:rPr>
                <w:rFonts w:ascii="Arial" w:hAnsi="Arial" w:cs="Arial"/>
                <w:b/>
                <w:bCs/>
                <w:color w:val="000000"/>
                <w:lang w:val="en-IN" w:eastAsia="en-IN" w:bidi="hi-IN"/>
              </w:rPr>
            </w:pPr>
            <w:r w:rsidRPr="002A0F04">
              <w:rPr>
                <w:rFonts w:ascii="Arial" w:hAnsi="Arial" w:cs="Arial"/>
                <w:b/>
                <w:bCs/>
                <w:color w:val="000000"/>
                <w:lang w:val="en-IN" w:eastAsia="en-IN" w:bidi="hi-IN"/>
              </w:rPr>
              <w:t>Description:</w:t>
            </w:r>
          </w:p>
        </w:tc>
      </w:tr>
      <w:tr w:rsidR="008D040E" w:rsidRPr="008D040E" w14:paraId="025039E5" w14:textId="77777777" w:rsidTr="003E53E6">
        <w:trPr>
          <w:trHeight w:val="478"/>
        </w:trPr>
        <w:tc>
          <w:tcPr>
            <w:tcW w:w="818" w:type="dxa"/>
            <w:tcBorders>
              <w:top w:val="single" w:sz="7" w:space="0" w:color="000000"/>
              <w:left w:val="single" w:sz="7" w:space="0" w:color="000000"/>
              <w:bottom w:val="single" w:sz="6" w:space="0" w:color="FFFFFF"/>
              <w:right w:val="single" w:sz="6" w:space="0" w:color="FFFFFF"/>
            </w:tcBorders>
            <w:vAlign w:val="center"/>
          </w:tcPr>
          <w:p w14:paraId="204E1ED4" w14:textId="77777777" w:rsidR="008D040E" w:rsidRPr="002A0F04" w:rsidRDefault="008D040E"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1.</w:t>
            </w:r>
          </w:p>
        </w:tc>
        <w:tc>
          <w:tcPr>
            <w:tcW w:w="6284" w:type="dxa"/>
            <w:tcBorders>
              <w:top w:val="single" w:sz="7" w:space="0" w:color="000000"/>
              <w:left w:val="single" w:sz="7" w:space="0" w:color="000000"/>
              <w:bottom w:val="single" w:sz="6" w:space="0" w:color="FFFFFF"/>
              <w:right w:val="single" w:sz="7" w:space="0" w:color="000000"/>
            </w:tcBorders>
            <w:vAlign w:val="center"/>
          </w:tcPr>
          <w:p w14:paraId="700170C5" w14:textId="77777777" w:rsidR="008D040E" w:rsidRPr="002A0F04" w:rsidRDefault="008D040E" w:rsidP="002A0F04">
            <w:pPr>
              <w:spacing w:after="0"/>
              <w:ind w:left="0" w:firstLine="0"/>
              <w:jc w:val="left"/>
              <w:rPr>
                <w:rFonts w:ascii="Arial" w:hAnsi="Arial" w:cs="Arial"/>
                <w:color w:val="000000"/>
                <w:lang w:val="en-IN" w:eastAsia="en-IN" w:bidi="hi-IN"/>
              </w:rPr>
            </w:pPr>
            <w:r w:rsidRPr="002A0F04">
              <w:rPr>
                <w:rFonts w:ascii="Arial" w:hAnsi="Arial" w:cs="Arial"/>
                <w:color w:val="000000"/>
                <w:lang w:val="en-IN" w:eastAsia="en-IN" w:bidi="hi-IN"/>
              </w:rPr>
              <w:t>Physical Inspection for conformance to drawings, rack elevations and appearance of equipment and cabling.</w:t>
            </w:r>
          </w:p>
        </w:tc>
      </w:tr>
      <w:tr w:rsidR="008D040E" w:rsidRPr="008D040E" w14:paraId="2B115663" w14:textId="77777777" w:rsidTr="003E53E6">
        <w:tc>
          <w:tcPr>
            <w:tcW w:w="818" w:type="dxa"/>
            <w:tcBorders>
              <w:top w:val="single" w:sz="7" w:space="0" w:color="000000"/>
              <w:left w:val="single" w:sz="7" w:space="0" w:color="000000"/>
              <w:bottom w:val="single" w:sz="6" w:space="0" w:color="FFFFFF"/>
              <w:right w:val="single" w:sz="6" w:space="0" w:color="FFFFFF"/>
            </w:tcBorders>
            <w:vAlign w:val="center"/>
          </w:tcPr>
          <w:p w14:paraId="5AC9B146" w14:textId="77777777" w:rsidR="008D040E" w:rsidRPr="002A0F04" w:rsidRDefault="008D040E"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2.</w:t>
            </w:r>
          </w:p>
        </w:tc>
        <w:tc>
          <w:tcPr>
            <w:tcW w:w="6284" w:type="dxa"/>
            <w:tcBorders>
              <w:top w:val="single" w:sz="7" w:space="0" w:color="000000"/>
              <w:left w:val="single" w:sz="7" w:space="0" w:color="000000"/>
              <w:bottom w:val="single" w:sz="6" w:space="0" w:color="FFFFFF"/>
              <w:right w:val="single" w:sz="7" w:space="0" w:color="000000"/>
            </w:tcBorders>
            <w:vAlign w:val="center"/>
          </w:tcPr>
          <w:p w14:paraId="06A2B549" w14:textId="77777777" w:rsidR="008D040E" w:rsidRPr="002A0F04" w:rsidRDefault="008D040E" w:rsidP="002A0F04">
            <w:pPr>
              <w:spacing w:after="0"/>
              <w:ind w:left="0" w:firstLine="0"/>
              <w:jc w:val="left"/>
              <w:rPr>
                <w:rFonts w:ascii="Arial" w:hAnsi="Arial" w:cs="Arial"/>
                <w:color w:val="000000"/>
                <w:lang w:val="en-IN" w:eastAsia="en-IN" w:bidi="hi-IN"/>
              </w:rPr>
            </w:pPr>
            <w:r w:rsidRPr="002A0F04">
              <w:rPr>
                <w:rFonts w:ascii="Arial" w:hAnsi="Arial" w:cs="Arial"/>
                <w:color w:val="000000"/>
                <w:lang w:val="en-IN" w:eastAsia="en-IN" w:bidi="hi-IN"/>
              </w:rPr>
              <w:t>Taping/ connection of Equipment with Power Source</w:t>
            </w:r>
          </w:p>
        </w:tc>
      </w:tr>
      <w:tr w:rsidR="008D040E" w:rsidRPr="008D040E" w14:paraId="7377550A" w14:textId="77777777" w:rsidTr="003E53E6">
        <w:tc>
          <w:tcPr>
            <w:tcW w:w="818" w:type="dxa"/>
            <w:tcBorders>
              <w:top w:val="single" w:sz="7" w:space="0" w:color="000000"/>
              <w:left w:val="single" w:sz="7" w:space="0" w:color="000000"/>
              <w:bottom w:val="single" w:sz="6" w:space="0" w:color="FFFFFF"/>
              <w:right w:val="single" w:sz="6" w:space="0" w:color="FFFFFF"/>
            </w:tcBorders>
            <w:vAlign w:val="center"/>
          </w:tcPr>
          <w:p w14:paraId="532BD587" w14:textId="77777777" w:rsidR="008D040E" w:rsidRPr="002A0F04" w:rsidRDefault="008D040E"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3.</w:t>
            </w:r>
          </w:p>
        </w:tc>
        <w:tc>
          <w:tcPr>
            <w:tcW w:w="6284" w:type="dxa"/>
            <w:tcBorders>
              <w:top w:val="single" w:sz="7" w:space="0" w:color="000000"/>
              <w:left w:val="single" w:sz="7" w:space="0" w:color="000000"/>
              <w:bottom w:val="single" w:sz="6" w:space="0" w:color="FFFFFF"/>
              <w:right w:val="single" w:sz="7" w:space="0" w:color="000000"/>
            </w:tcBorders>
            <w:vAlign w:val="center"/>
          </w:tcPr>
          <w:p w14:paraId="53AB7369" w14:textId="77777777" w:rsidR="008D040E" w:rsidRPr="002A0F04" w:rsidRDefault="008D040E" w:rsidP="002A0F04">
            <w:pPr>
              <w:spacing w:after="0"/>
              <w:ind w:left="0" w:firstLine="0"/>
              <w:jc w:val="left"/>
              <w:rPr>
                <w:rFonts w:ascii="Arial" w:hAnsi="Arial" w:cs="Arial"/>
                <w:color w:val="000000"/>
                <w:lang w:val="en-IN" w:eastAsia="en-IN" w:bidi="hi-IN"/>
              </w:rPr>
            </w:pPr>
            <w:r w:rsidRPr="002A0F04">
              <w:rPr>
                <w:rFonts w:ascii="Arial" w:hAnsi="Arial" w:cs="Arial"/>
                <w:color w:val="000000"/>
                <w:lang w:val="en-IN" w:eastAsia="en-IN" w:bidi="hi-IN"/>
              </w:rPr>
              <w:t>Power ON of all modules</w:t>
            </w:r>
          </w:p>
        </w:tc>
      </w:tr>
      <w:tr w:rsidR="008D040E" w:rsidRPr="008D040E" w14:paraId="6E41B707" w14:textId="77777777" w:rsidTr="003E53E6">
        <w:tc>
          <w:tcPr>
            <w:tcW w:w="818" w:type="dxa"/>
            <w:tcBorders>
              <w:top w:val="single" w:sz="7" w:space="0" w:color="000000"/>
              <w:left w:val="single" w:sz="7" w:space="0" w:color="000000"/>
              <w:bottom w:val="single" w:sz="6" w:space="0" w:color="FFFFFF"/>
              <w:right w:val="single" w:sz="6" w:space="0" w:color="FFFFFF"/>
            </w:tcBorders>
            <w:vAlign w:val="center"/>
          </w:tcPr>
          <w:p w14:paraId="44064EED" w14:textId="77777777" w:rsidR="008D040E" w:rsidRPr="002A0F04" w:rsidRDefault="008D040E"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t>4.</w:t>
            </w:r>
          </w:p>
        </w:tc>
        <w:tc>
          <w:tcPr>
            <w:tcW w:w="6284" w:type="dxa"/>
            <w:tcBorders>
              <w:top w:val="single" w:sz="7" w:space="0" w:color="000000"/>
              <w:left w:val="single" w:sz="7" w:space="0" w:color="000000"/>
              <w:bottom w:val="single" w:sz="6" w:space="0" w:color="FFFFFF"/>
              <w:right w:val="single" w:sz="7" w:space="0" w:color="000000"/>
            </w:tcBorders>
            <w:vAlign w:val="center"/>
          </w:tcPr>
          <w:p w14:paraId="410EC253" w14:textId="77777777" w:rsidR="008D040E" w:rsidRPr="002A0F04" w:rsidRDefault="008D040E" w:rsidP="002A0F04">
            <w:pPr>
              <w:spacing w:after="0"/>
              <w:ind w:left="0" w:firstLine="0"/>
              <w:jc w:val="left"/>
              <w:rPr>
                <w:rFonts w:ascii="Arial" w:hAnsi="Arial" w:cs="Arial"/>
                <w:color w:val="000000"/>
                <w:lang w:val="en-IN" w:eastAsia="en-IN" w:bidi="hi-IN"/>
              </w:rPr>
            </w:pPr>
            <w:r w:rsidRPr="002A0F04">
              <w:rPr>
                <w:rFonts w:ascii="Arial" w:hAnsi="Arial" w:cs="Arial"/>
                <w:color w:val="000000"/>
                <w:lang w:val="en-IN" w:eastAsia="en-IN" w:bidi="hi-IN"/>
              </w:rPr>
              <w:t>Correct configuration, level setting &amp; adjustments and termination of Input/ output interfaces</w:t>
            </w:r>
          </w:p>
        </w:tc>
      </w:tr>
      <w:tr w:rsidR="008D040E" w:rsidRPr="008D040E" w14:paraId="165F2C5B" w14:textId="77777777" w:rsidTr="003E53E6">
        <w:trPr>
          <w:trHeight w:val="640"/>
        </w:trPr>
        <w:tc>
          <w:tcPr>
            <w:tcW w:w="818" w:type="dxa"/>
            <w:tcBorders>
              <w:top w:val="single" w:sz="7" w:space="0" w:color="000000"/>
              <w:left w:val="single" w:sz="7" w:space="0" w:color="000000"/>
              <w:bottom w:val="single" w:sz="6" w:space="0" w:color="FFFFFF"/>
              <w:right w:val="single" w:sz="6" w:space="0" w:color="FFFFFF"/>
            </w:tcBorders>
            <w:vAlign w:val="center"/>
          </w:tcPr>
          <w:p w14:paraId="6A176F51" w14:textId="77777777" w:rsidR="008D040E" w:rsidRPr="002A0F04" w:rsidRDefault="008D040E" w:rsidP="002A0F04">
            <w:pPr>
              <w:spacing w:after="0"/>
              <w:ind w:left="0" w:firstLine="0"/>
              <w:jc w:val="center"/>
              <w:rPr>
                <w:rFonts w:ascii="Arial" w:hAnsi="Arial" w:cs="Arial"/>
                <w:color w:val="000000"/>
                <w:lang w:val="en-IN" w:eastAsia="en-IN" w:bidi="hi-IN"/>
              </w:rPr>
            </w:pPr>
            <w:r w:rsidRPr="002A0F04">
              <w:rPr>
                <w:rFonts w:ascii="Arial" w:hAnsi="Arial" w:cs="Arial"/>
                <w:color w:val="000000"/>
                <w:lang w:val="en-IN" w:eastAsia="en-IN" w:bidi="hi-IN"/>
              </w:rPr>
              <w:lastRenderedPageBreak/>
              <w:t>5.</w:t>
            </w:r>
          </w:p>
        </w:tc>
        <w:tc>
          <w:tcPr>
            <w:tcW w:w="6284" w:type="dxa"/>
            <w:tcBorders>
              <w:top w:val="single" w:sz="7" w:space="0" w:color="000000"/>
              <w:left w:val="single" w:sz="7" w:space="0" w:color="000000"/>
              <w:bottom w:val="single" w:sz="6" w:space="0" w:color="FFFFFF"/>
              <w:right w:val="single" w:sz="7" w:space="0" w:color="000000"/>
            </w:tcBorders>
            <w:vAlign w:val="center"/>
          </w:tcPr>
          <w:p w14:paraId="2016664C" w14:textId="77777777" w:rsidR="008D040E" w:rsidRPr="002A0F04" w:rsidRDefault="008D040E" w:rsidP="002A0F04">
            <w:pPr>
              <w:spacing w:after="0"/>
              <w:ind w:left="0" w:firstLine="0"/>
              <w:jc w:val="left"/>
              <w:rPr>
                <w:rFonts w:ascii="Arial" w:hAnsi="Arial" w:cs="Arial"/>
                <w:color w:val="000000"/>
                <w:lang w:val="en-IN" w:eastAsia="en-IN" w:bidi="hi-IN"/>
              </w:rPr>
            </w:pPr>
            <w:r w:rsidRPr="002A0F04">
              <w:rPr>
                <w:rFonts w:ascii="Arial" w:hAnsi="Arial" w:cs="Arial"/>
                <w:color w:val="000000"/>
                <w:lang w:val="en-IN" w:eastAsia="en-IN" w:bidi="hi-IN"/>
              </w:rPr>
              <w:t>Proper establishment of Safety and signalling earthing system and resistance to ground to be checked.</w:t>
            </w:r>
          </w:p>
        </w:tc>
      </w:tr>
      <w:tr w:rsidR="008D040E" w:rsidRPr="008D040E" w14:paraId="740E88B2" w14:textId="77777777" w:rsidTr="003E53E6">
        <w:tc>
          <w:tcPr>
            <w:tcW w:w="818" w:type="dxa"/>
            <w:tcBorders>
              <w:top w:val="single" w:sz="7" w:space="0" w:color="000000"/>
              <w:left w:val="single" w:sz="7" w:space="0" w:color="000000"/>
              <w:bottom w:val="single" w:sz="7" w:space="0" w:color="000000"/>
              <w:right w:val="single" w:sz="6" w:space="0" w:color="FFFFFF"/>
            </w:tcBorders>
            <w:vAlign w:val="center"/>
          </w:tcPr>
          <w:p w14:paraId="5C35621E" w14:textId="77777777" w:rsidR="008D040E" w:rsidRPr="002A0F04" w:rsidRDefault="008D040E" w:rsidP="002A0F04">
            <w:pPr>
              <w:spacing w:after="0"/>
              <w:ind w:left="0" w:firstLine="0"/>
              <w:jc w:val="center"/>
              <w:rPr>
                <w:rFonts w:ascii="Arial" w:hAnsi="Arial" w:cs="Arial"/>
                <w:b/>
                <w:bCs/>
                <w:color w:val="000000"/>
                <w:lang w:val="en-IN" w:eastAsia="en-IN" w:bidi="hi-IN"/>
              </w:rPr>
            </w:pPr>
          </w:p>
        </w:tc>
        <w:tc>
          <w:tcPr>
            <w:tcW w:w="6284" w:type="dxa"/>
            <w:tcBorders>
              <w:top w:val="single" w:sz="7" w:space="0" w:color="000000"/>
              <w:left w:val="single" w:sz="7" w:space="0" w:color="000000"/>
              <w:bottom w:val="single" w:sz="7" w:space="0" w:color="000000"/>
              <w:right w:val="single" w:sz="7" w:space="0" w:color="000000"/>
            </w:tcBorders>
            <w:vAlign w:val="center"/>
          </w:tcPr>
          <w:p w14:paraId="0702088C" w14:textId="77777777" w:rsidR="008D040E" w:rsidRPr="002A0F04" w:rsidRDefault="008D040E" w:rsidP="002A0F04">
            <w:pPr>
              <w:spacing w:after="0"/>
              <w:ind w:left="0" w:firstLine="0"/>
              <w:jc w:val="center"/>
              <w:rPr>
                <w:rFonts w:ascii="Arial" w:hAnsi="Arial" w:cs="Arial"/>
                <w:b/>
                <w:bCs/>
                <w:color w:val="000000"/>
                <w:lang w:val="en-IN" w:eastAsia="en-IN" w:bidi="hi-IN"/>
              </w:rPr>
            </w:pPr>
            <w:r w:rsidRPr="002A0F04">
              <w:rPr>
                <w:rFonts w:ascii="Arial" w:hAnsi="Arial" w:cs="Arial"/>
                <w:b/>
                <w:bCs/>
                <w:color w:val="000000"/>
                <w:lang w:val="en-IN" w:eastAsia="en-IN" w:bidi="hi-IN"/>
              </w:rPr>
              <w:t>End of Table</w:t>
            </w:r>
          </w:p>
        </w:tc>
      </w:tr>
    </w:tbl>
    <w:p w14:paraId="0C9D1702" w14:textId="77777777" w:rsidR="0040775D" w:rsidRDefault="0040775D" w:rsidP="00FE329B">
      <w:pPr>
        <w:pStyle w:val="ListParagraph"/>
        <w:spacing w:line="276" w:lineRule="auto"/>
        <w:ind w:left="1068"/>
        <w:rPr>
          <w:rFonts w:asciiTheme="majorHAnsi" w:hAnsiTheme="majorHAnsi"/>
          <w:color w:val="000000" w:themeColor="text1"/>
          <w:sz w:val="24"/>
        </w:rPr>
      </w:pPr>
    </w:p>
    <w:p w14:paraId="1EEB99F9" w14:textId="77777777" w:rsidR="0040775D" w:rsidRDefault="0040775D" w:rsidP="00FE329B">
      <w:pPr>
        <w:pStyle w:val="ListParagraph"/>
        <w:spacing w:line="276" w:lineRule="auto"/>
        <w:ind w:left="1068" w:firstLine="0"/>
        <w:rPr>
          <w:rFonts w:asciiTheme="majorHAnsi" w:hAnsiTheme="majorHAnsi"/>
          <w:color w:val="000000" w:themeColor="text1"/>
          <w:sz w:val="24"/>
        </w:rPr>
      </w:pPr>
      <w:r w:rsidRPr="00E90456">
        <w:rPr>
          <w:rFonts w:asciiTheme="majorHAnsi" w:hAnsiTheme="majorHAnsi"/>
          <w:color w:val="000000" w:themeColor="text1"/>
          <w:sz w:val="24"/>
        </w:rPr>
        <w:t xml:space="preserve">In case, a link is handed over to customer without conducting/ witnessing Installation test to meet urgent requirement of customer and link/ service configured/ passing through that equipment is accepted by customer (Commercial acceptance by customer), the ‘Installation testing (SAT-I)’ deemed to be considered completed and no separate testing will be required. </w:t>
      </w:r>
    </w:p>
    <w:p w14:paraId="443B6F65" w14:textId="77777777" w:rsidR="00D20F23" w:rsidRDefault="00D20F23" w:rsidP="00FE329B">
      <w:pPr>
        <w:pStyle w:val="ListParagraph"/>
        <w:spacing w:line="276" w:lineRule="auto"/>
        <w:ind w:left="1068" w:firstLine="0"/>
        <w:rPr>
          <w:rFonts w:asciiTheme="majorHAnsi" w:hAnsiTheme="majorHAnsi"/>
          <w:color w:val="000000" w:themeColor="text1"/>
          <w:sz w:val="24"/>
        </w:rPr>
      </w:pPr>
    </w:p>
    <w:p w14:paraId="54501BBE" w14:textId="0B483E59" w:rsidR="00D20F23" w:rsidRPr="00E90456" w:rsidRDefault="00D20F23" w:rsidP="00FE329B">
      <w:pPr>
        <w:pStyle w:val="ListParagraph"/>
        <w:spacing w:line="276" w:lineRule="auto"/>
        <w:ind w:left="1068" w:firstLine="0"/>
        <w:rPr>
          <w:rFonts w:asciiTheme="majorHAnsi" w:hAnsiTheme="majorHAnsi"/>
          <w:color w:val="000000" w:themeColor="text1"/>
          <w:sz w:val="24"/>
        </w:rPr>
      </w:pPr>
      <w:r>
        <w:rPr>
          <w:rFonts w:asciiTheme="majorHAnsi" w:hAnsiTheme="majorHAnsi"/>
          <w:color w:val="000000" w:themeColor="text1"/>
          <w:sz w:val="24"/>
        </w:rPr>
        <w:t>SAT-I of TMN will be part</w:t>
      </w:r>
      <w:r w:rsidR="002900DC">
        <w:rPr>
          <w:rFonts w:asciiTheme="majorHAnsi" w:hAnsiTheme="majorHAnsi"/>
          <w:color w:val="000000" w:themeColor="text1"/>
          <w:sz w:val="24"/>
        </w:rPr>
        <w:t xml:space="preserve"> of SAT-III.</w:t>
      </w:r>
    </w:p>
    <w:p w14:paraId="534ECDBE" w14:textId="77777777" w:rsidR="008D040E" w:rsidRPr="00E90456" w:rsidRDefault="008D040E" w:rsidP="00FE329B">
      <w:pPr>
        <w:pStyle w:val="ListParagraph"/>
        <w:spacing w:line="276" w:lineRule="auto"/>
        <w:ind w:left="1068"/>
        <w:rPr>
          <w:rFonts w:asciiTheme="majorHAnsi" w:hAnsiTheme="majorHAnsi"/>
          <w:color w:val="000000" w:themeColor="text1"/>
          <w:sz w:val="24"/>
        </w:rPr>
      </w:pPr>
    </w:p>
    <w:p w14:paraId="1EF12841" w14:textId="77777777" w:rsidR="0040775D" w:rsidRPr="005312E0" w:rsidRDefault="0040775D" w:rsidP="005F4E8B">
      <w:pPr>
        <w:pStyle w:val="ListParagraph"/>
        <w:numPr>
          <w:ilvl w:val="3"/>
          <w:numId w:val="6"/>
        </w:numPr>
        <w:spacing w:line="276" w:lineRule="auto"/>
        <w:rPr>
          <w:rFonts w:asciiTheme="majorHAnsi" w:hAnsiTheme="majorHAnsi"/>
          <w:color w:val="002060"/>
          <w:sz w:val="24"/>
        </w:rPr>
      </w:pPr>
      <w:r w:rsidRPr="005312E0">
        <w:rPr>
          <w:rFonts w:asciiTheme="majorHAnsi" w:hAnsiTheme="majorHAnsi"/>
          <w:color w:val="002060"/>
          <w:sz w:val="24"/>
        </w:rPr>
        <w:t>Link Commissioning Tests (SAT-II)</w:t>
      </w:r>
      <w:r w:rsidRPr="005312E0">
        <w:rPr>
          <w:rFonts w:asciiTheme="majorHAnsi" w:hAnsiTheme="majorHAnsi"/>
          <w:color w:val="002060"/>
          <w:sz w:val="24"/>
        </w:rPr>
        <w:fldChar w:fldCharType="begin"/>
      </w:r>
      <w:r w:rsidRPr="005312E0">
        <w:rPr>
          <w:rFonts w:asciiTheme="majorHAnsi" w:hAnsiTheme="majorHAnsi"/>
          <w:color w:val="002060"/>
          <w:sz w:val="24"/>
        </w:rPr>
        <w:instrText>tc \l4 "Link Commissioning Tests</w:instrText>
      </w:r>
      <w:r w:rsidRPr="005312E0">
        <w:rPr>
          <w:rFonts w:asciiTheme="majorHAnsi" w:hAnsiTheme="majorHAnsi"/>
          <w:color w:val="002060"/>
          <w:sz w:val="24"/>
        </w:rPr>
        <w:fldChar w:fldCharType="end"/>
      </w:r>
    </w:p>
    <w:p w14:paraId="24A1FAD0" w14:textId="77777777" w:rsidR="0040775D" w:rsidRPr="00E90456" w:rsidRDefault="0040775D" w:rsidP="00FE329B">
      <w:pPr>
        <w:spacing w:before="120" w:line="276" w:lineRule="auto"/>
        <w:ind w:left="1080" w:hanging="12"/>
        <w:rPr>
          <w:rFonts w:asciiTheme="majorHAnsi" w:hAnsiTheme="majorHAnsi"/>
          <w:color w:val="000000" w:themeColor="text1"/>
          <w:sz w:val="24"/>
        </w:rPr>
      </w:pPr>
      <w:r w:rsidRPr="00E90456">
        <w:rPr>
          <w:rFonts w:asciiTheme="majorHAnsi" w:hAnsiTheme="majorHAnsi"/>
          <w:color w:val="000000" w:themeColor="text1"/>
          <w:sz w:val="24"/>
        </w:rPr>
        <w:t xml:space="preserve">The commissioning tests shall verify that communication can be performed over the fiber optic link under test. During this test, BER Test, RFC2544, Y.1564, Switching test etc. shall be made on the </w:t>
      </w:r>
      <w:proofErr w:type="spellStart"/>
      <w:r w:rsidRPr="00E90456">
        <w:rPr>
          <w:rFonts w:asciiTheme="majorHAnsi" w:hAnsiTheme="majorHAnsi"/>
          <w:color w:val="000000" w:themeColor="text1"/>
          <w:sz w:val="24"/>
        </w:rPr>
        <w:t>fibre</w:t>
      </w:r>
      <w:proofErr w:type="spellEnd"/>
      <w:r w:rsidRPr="00E90456">
        <w:rPr>
          <w:rFonts w:asciiTheme="majorHAnsi" w:hAnsiTheme="majorHAnsi"/>
          <w:color w:val="000000" w:themeColor="text1"/>
          <w:sz w:val="24"/>
        </w:rPr>
        <w:t xml:space="preserve"> optic to verify compliance with designed link performance as per technical specifications mention in the tender</w:t>
      </w:r>
      <w:r w:rsidRPr="00E90456">
        <w:rPr>
          <w:rFonts w:asciiTheme="majorHAnsi" w:hAnsiTheme="majorHAnsi"/>
          <w:b/>
          <w:bCs/>
          <w:color w:val="000000" w:themeColor="text1"/>
          <w:sz w:val="24"/>
        </w:rPr>
        <w:t>.</w:t>
      </w:r>
      <w:r w:rsidRPr="00E90456">
        <w:rPr>
          <w:rFonts w:asciiTheme="majorHAnsi" w:hAnsiTheme="majorHAnsi"/>
          <w:color w:val="000000" w:themeColor="text1"/>
          <w:sz w:val="24"/>
        </w:rPr>
        <w:t xml:space="preserve"> </w:t>
      </w:r>
      <w:proofErr w:type="spellStart"/>
      <w:r w:rsidRPr="00E90456">
        <w:rPr>
          <w:rFonts w:asciiTheme="majorHAnsi" w:hAnsiTheme="majorHAnsi"/>
          <w:color w:val="000000" w:themeColor="text1"/>
          <w:sz w:val="24"/>
        </w:rPr>
        <w:t>PowerTel</w:t>
      </w:r>
      <w:proofErr w:type="spellEnd"/>
      <w:r w:rsidRPr="00E90456">
        <w:rPr>
          <w:rFonts w:asciiTheme="majorHAnsi" w:hAnsiTheme="majorHAnsi"/>
          <w:color w:val="000000" w:themeColor="text1"/>
          <w:sz w:val="24"/>
        </w:rPr>
        <w:t xml:space="preserve"> reserves the right to include test(s) to check the performance of link(s) in field to its satisfaction or satisfy customer’s expectations.</w:t>
      </w:r>
    </w:p>
    <w:p w14:paraId="751FD60D" w14:textId="45A9CC31" w:rsidR="0040775D" w:rsidRPr="00E90456" w:rsidRDefault="0040775D" w:rsidP="00FE329B">
      <w:pPr>
        <w:spacing w:before="120" w:line="276" w:lineRule="auto"/>
        <w:ind w:left="1080" w:hanging="12"/>
        <w:rPr>
          <w:rFonts w:asciiTheme="majorHAnsi" w:hAnsiTheme="majorHAnsi"/>
          <w:color w:val="000000" w:themeColor="text1"/>
          <w:sz w:val="24"/>
        </w:rPr>
      </w:pPr>
      <w:r w:rsidRPr="00E90456">
        <w:rPr>
          <w:rFonts w:asciiTheme="majorHAnsi" w:hAnsiTheme="majorHAnsi"/>
          <w:color w:val="000000" w:themeColor="text1"/>
          <w:sz w:val="24"/>
        </w:rPr>
        <w:t xml:space="preserve">The link shall be tested for 24 hours covering the equipment(s) under test. In case any link does not meet the performance requirements for 24 hours, then the cause of failure shall be </w:t>
      </w:r>
      <w:r w:rsidR="008D040E" w:rsidRPr="00E90456">
        <w:rPr>
          <w:rFonts w:asciiTheme="majorHAnsi" w:hAnsiTheme="majorHAnsi"/>
          <w:color w:val="000000" w:themeColor="text1"/>
          <w:sz w:val="24"/>
        </w:rPr>
        <w:t>investigated,</w:t>
      </w:r>
      <w:r w:rsidRPr="00E90456">
        <w:rPr>
          <w:rFonts w:asciiTheme="majorHAnsi" w:hAnsiTheme="majorHAnsi"/>
          <w:color w:val="000000" w:themeColor="text1"/>
          <w:sz w:val="24"/>
        </w:rPr>
        <w:t xml:space="preserve"> and the test shall be repeated after rectifying the defects. The outages or errors resulting from faults in </w:t>
      </w:r>
      <w:proofErr w:type="spellStart"/>
      <w:r w:rsidRPr="00E90456">
        <w:rPr>
          <w:rFonts w:asciiTheme="majorHAnsi" w:hAnsiTheme="majorHAnsi"/>
          <w:color w:val="000000" w:themeColor="text1"/>
          <w:sz w:val="24"/>
        </w:rPr>
        <w:t>Fibre</w:t>
      </w:r>
      <w:proofErr w:type="spellEnd"/>
      <w:r w:rsidRPr="00E90456">
        <w:rPr>
          <w:rFonts w:asciiTheme="majorHAnsi" w:hAnsiTheme="majorHAnsi"/>
          <w:color w:val="000000" w:themeColor="text1"/>
          <w:sz w:val="24"/>
        </w:rPr>
        <w:t xml:space="preserve"> Optic Cabling system, or any other equipment not provided by the Contractor, shall not be included in the availability calculations. In case, a link is handed over to customer without conducting ‘Link Commissioning test’ to meet urgent requirement of customer and link/ service configured/ passing through that route/ link accepted by customer (Commercial acceptance by customer), ‘Link Commissioning test’ deemed to be considered completed and no separate testing will be required. </w:t>
      </w:r>
    </w:p>
    <w:p w14:paraId="61639E6A" w14:textId="77777777" w:rsidR="0040775D" w:rsidRDefault="0040775D" w:rsidP="00FE329B">
      <w:pPr>
        <w:spacing w:before="120" w:line="276" w:lineRule="auto"/>
        <w:ind w:left="1080" w:hanging="12"/>
        <w:rPr>
          <w:rFonts w:asciiTheme="majorHAnsi" w:hAnsiTheme="majorHAnsi"/>
          <w:color w:val="000000" w:themeColor="text1"/>
          <w:sz w:val="24"/>
        </w:rPr>
      </w:pPr>
      <w:r w:rsidRPr="00E90456">
        <w:rPr>
          <w:rFonts w:asciiTheme="majorHAnsi" w:hAnsiTheme="majorHAnsi"/>
          <w:color w:val="000000" w:themeColor="text1"/>
          <w:sz w:val="24"/>
        </w:rPr>
        <w:t>This phase of testing shall be conducted by the Contractor and witnessed by the Employer. Field adjustments shall be made to meet established standards, however, if the field adjustments fail to correct the defects the equipment(s) may be returned to the Contractor for replacement at his own expense. In case any adjustments are required to be made during the interval of the test then the test shall be repeated.</w:t>
      </w:r>
    </w:p>
    <w:p w14:paraId="5758B82E" w14:textId="739A87DC" w:rsidR="00161A4F" w:rsidRPr="00E90456" w:rsidRDefault="00161A4F" w:rsidP="00FE329B">
      <w:pPr>
        <w:spacing w:before="120" w:line="276" w:lineRule="auto"/>
        <w:ind w:left="1080" w:hanging="12"/>
        <w:rPr>
          <w:rFonts w:asciiTheme="majorHAnsi" w:hAnsiTheme="majorHAnsi"/>
          <w:color w:val="000000" w:themeColor="text1"/>
          <w:sz w:val="24"/>
        </w:rPr>
      </w:pPr>
      <w:r>
        <w:rPr>
          <w:rFonts w:asciiTheme="majorHAnsi" w:hAnsiTheme="majorHAnsi"/>
          <w:color w:val="000000" w:themeColor="text1"/>
          <w:sz w:val="24"/>
        </w:rPr>
        <w:t>SAT-II not applicable on TMN.</w:t>
      </w:r>
    </w:p>
    <w:p w14:paraId="229C44F7" w14:textId="77777777" w:rsidR="0040775D" w:rsidRPr="005312E0" w:rsidRDefault="0040775D" w:rsidP="005F4E8B">
      <w:pPr>
        <w:pStyle w:val="ListParagraph"/>
        <w:numPr>
          <w:ilvl w:val="3"/>
          <w:numId w:val="6"/>
        </w:numPr>
        <w:spacing w:line="276" w:lineRule="auto"/>
        <w:rPr>
          <w:rFonts w:asciiTheme="majorHAnsi" w:hAnsiTheme="majorHAnsi"/>
          <w:color w:val="002060"/>
          <w:sz w:val="24"/>
        </w:rPr>
      </w:pPr>
      <w:r w:rsidRPr="005312E0">
        <w:rPr>
          <w:rFonts w:asciiTheme="majorHAnsi" w:hAnsiTheme="majorHAnsi"/>
          <w:color w:val="002060"/>
          <w:sz w:val="24"/>
        </w:rPr>
        <w:t>Integrated Testing</w:t>
      </w:r>
      <w:r w:rsidRPr="005312E0">
        <w:rPr>
          <w:rFonts w:asciiTheme="majorHAnsi" w:hAnsiTheme="majorHAnsi"/>
          <w:color w:val="002060"/>
          <w:sz w:val="24"/>
        </w:rPr>
        <w:fldChar w:fldCharType="begin"/>
      </w:r>
      <w:r w:rsidRPr="005312E0">
        <w:rPr>
          <w:rFonts w:asciiTheme="majorHAnsi" w:hAnsiTheme="majorHAnsi"/>
          <w:color w:val="002060"/>
          <w:sz w:val="24"/>
        </w:rPr>
        <w:instrText>tc \l4 " Integrated Testing</w:instrText>
      </w:r>
      <w:r w:rsidRPr="005312E0">
        <w:rPr>
          <w:rFonts w:asciiTheme="majorHAnsi" w:hAnsiTheme="majorHAnsi"/>
          <w:color w:val="002060"/>
          <w:sz w:val="24"/>
        </w:rPr>
        <w:fldChar w:fldCharType="end"/>
      </w:r>
      <w:r w:rsidRPr="005312E0">
        <w:rPr>
          <w:rFonts w:asciiTheme="majorHAnsi" w:hAnsiTheme="majorHAnsi"/>
          <w:color w:val="002060"/>
          <w:sz w:val="24"/>
        </w:rPr>
        <w:t xml:space="preserve"> (SAT-III)</w:t>
      </w:r>
    </w:p>
    <w:p w14:paraId="25D74F0C" w14:textId="77777777" w:rsidR="0040775D" w:rsidRPr="009F6D4B" w:rsidRDefault="0040775D" w:rsidP="00FE329B">
      <w:pPr>
        <w:spacing w:line="276" w:lineRule="auto"/>
        <w:ind w:left="1068" w:firstLine="0"/>
        <w:rPr>
          <w:rFonts w:asciiTheme="majorHAnsi" w:hAnsiTheme="majorHAnsi"/>
          <w:color w:val="000000" w:themeColor="text1"/>
          <w:sz w:val="24"/>
        </w:rPr>
      </w:pPr>
      <w:r w:rsidRPr="00E90456">
        <w:rPr>
          <w:rFonts w:asciiTheme="majorHAnsi" w:hAnsiTheme="majorHAnsi"/>
          <w:color w:val="000000" w:themeColor="text1"/>
          <w:sz w:val="24"/>
        </w:rPr>
        <w:t xml:space="preserve">The intent of integrated testing is to demonstrate that the equipment is operational end to end under actual conditions, that all variances identified during factory and </w:t>
      </w:r>
      <w:r w:rsidRPr="00E90456">
        <w:rPr>
          <w:rFonts w:asciiTheme="majorHAnsi" w:hAnsiTheme="majorHAnsi"/>
          <w:color w:val="000000" w:themeColor="text1"/>
          <w:sz w:val="24"/>
        </w:rPr>
        <w:lastRenderedPageBreak/>
        <w:t xml:space="preserve">field installation and communications testing have been corrected, and that the communication equipment is compatible with other equipment at all locations. The </w:t>
      </w:r>
      <w:r w:rsidRPr="009F6D4B">
        <w:rPr>
          <w:rFonts w:asciiTheme="majorHAnsi" w:hAnsiTheme="majorHAnsi"/>
          <w:color w:val="000000" w:themeColor="text1"/>
          <w:sz w:val="24"/>
        </w:rPr>
        <w:t>Integrated System Test shall include equipment and the network management system.</w:t>
      </w:r>
    </w:p>
    <w:p w14:paraId="50003E86" w14:textId="77777777" w:rsidR="0040775D" w:rsidRPr="009F6D4B" w:rsidRDefault="0040775D" w:rsidP="00FE329B">
      <w:pPr>
        <w:spacing w:before="120" w:line="276" w:lineRule="auto"/>
        <w:ind w:left="348" w:firstLine="720"/>
        <w:rPr>
          <w:rFonts w:asciiTheme="majorHAnsi" w:hAnsiTheme="majorHAnsi"/>
          <w:color w:val="000000" w:themeColor="text1"/>
          <w:sz w:val="24"/>
        </w:rPr>
      </w:pPr>
      <w:r w:rsidRPr="009F6D4B">
        <w:rPr>
          <w:rFonts w:asciiTheme="majorHAnsi" w:hAnsiTheme="majorHAnsi"/>
          <w:color w:val="000000" w:themeColor="text1"/>
          <w:sz w:val="24"/>
        </w:rPr>
        <w:t>At a minimum the following tests shall be included in the integrated testing:</w:t>
      </w:r>
    </w:p>
    <w:p w14:paraId="346B793D" w14:textId="7C512CC1" w:rsidR="0040775D" w:rsidRPr="009F6D4B" w:rsidRDefault="0040775D" w:rsidP="005F4E8B">
      <w:pPr>
        <w:pStyle w:val="BodyText"/>
        <w:numPr>
          <w:ilvl w:val="0"/>
          <w:numId w:val="15"/>
        </w:numPr>
        <w:spacing w:line="276" w:lineRule="auto"/>
        <w:rPr>
          <w:rFonts w:asciiTheme="majorHAnsi" w:hAnsiTheme="majorHAnsi"/>
        </w:rPr>
      </w:pPr>
      <w:r w:rsidRPr="009F6D4B">
        <w:rPr>
          <w:rFonts w:asciiTheme="majorHAnsi" w:hAnsiTheme="majorHAnsi"/>
        </w:rPr>
        <w:t>Installation testing for TMN as per technical specifications</w:t>
      </w:r>
      <w:r w:rsidR="00D20F23">
        <w:rPr>
          <w:rFonts w:asciiTheme="majorHAnsi" w:hAnsiTheme="majorHAnsi"/>
        </w:rPr>
        <w:t xml:space="preserve"> (SAT-I of TMN)</w:t>
      </w:r>
      <w:r w:rsidRPr="009F6D4B">
        <w:rPr>
          <w:rFonts w:asciiTheme="majorHAnsi" w:hAnsiTheme="majorHAnsi"/>
        </w:rPr>
        <w:t>.</w:t>
      </w:r>
    </w:p>
    <w:p w14:paraId="1A16FBD8" w14:textId="6702FD2B" w:rsidR="0040775D" w:rsidRPr="009F6D4B" w:rsidRDefault="0040775D" w:rsidP="005F4E8B">
      <w:pPr>
        <w:pStyle w:val="BodyText"/>
        <w:numPr>
          <w:ilvl w:val="0"/>
          <w:numId w:val="15"/>
        </w:numPr>
        <w:spacing w:line="276" w:lineRule="auto"/>
        <w:rPr>
          <w:rFonts w:asciiTheme="majorHAnsi" w:hAnsiTheme="majorHAnsi"/>
        </w:rPr>
      </w:pPr>
      <w:r w:rsidRPr="009F6D4B">
        <w:rPr>
          <w:rFonts w:asciiTheme="majorHAnsi" w:hAnsiTheme="majorHAnsi"/>
        </w:rPr>
        <w:t>End to End testing of channel(s) from TMN systems to demonstrate proper operation of channels over the network. Operation shall be checked in terms of monitoring of BER</w:t>
      </w:r>
      <w:r w:rsidRPr="009F6D4B">
        <w:rPr>
          <w:rFonts w:asciiTheme="majorHAnsi" w:hAnsiTheme="majorHAnsi"/>
          <w:b/>
          <w:bCs/>
        </w:rPr>
        <w:t>.</w:t>
      </w:r>
      <w:r w:rsidRPr="009F6D4B">
        <w:rPr>
          <w:rFonts w:asciiTheme="majorHAnsi" w:hAnsiTheme="majorHAnsi"/>
        </w:rPr>
        <w:t xml:space="preserve"> End to End testing of services at </w:t>
      </w:r>
      <w:r w:rsidR="00244201">
        <w:rPr>
          <w:rFonts w:asciiTheme="majorHAnsi" w:hAnsiTheme="majorHAnsi"/>
        </w:rPr>
        <w:t xml:space="preserve">400G &amp; </w:t>
      </w:r>
      <w:r w:rsidRPr="009F6D4B">
        <w:rPr>
          <w:rFonts w:asciiTheme="majorHAnsi" w:hAnsiTheme="majorHAnsi"/>
        </w:rPr>
        <w:t>100G level. Operation shall be checked in terms of monitoring of BER and Packet loss, throughput, latency for Ethernet.</w:t>
      </w:r>
    </w:p>
    <w:p w14:paraId="7EC84968" w14:textId="77777777" w:rsidR="0040775D" w:rsidRPr="009F6D4B" w:rsidRDefault="0040775D" w:rsidP="005F4E8B">
      <w:pPr>
        <w:pStyle w:val="BodyText"/>
        <w:numPr>
          <w:ilvl w:val="0"/>
          <w:numId w:val="15"/>
        </w:numPr>
        <w:spacing w:line="276" w:lineRule="auto"/>
        <w:rPr>
          <w:rFonts w:asciiTheme="majorHAnsi" w:hAnsiTheme="majorHAnsi"/>
        </w:rPr>
      </w:pPr>
      <w:r w:rsidRPr="009F6D4B">
        <w:rPr>
          <w:rFonts w:asciiTheme="majorHAnsi" w:hAnsiTheme="majorHAnsi"/>
        </w:rPr>
        <w:t>The number of channels to be tested, shall be decided by Employer.</w:t>
      </w:r>
    </w:p>
    <w:p w14:paraId="64B526F8" w14:textId="77777777" w:rsidR="0040775D" w:rsidRPr="009F6D4B" w:rsidRDefault="0040775D" w:rsidP="005F4E8B">
      <w:pPr>
        <w:pStyle w:val="BodyText"/>
        <w:numPr>
          <w:ilvl w:val="0"/>
          <w:numId w:val="15"/>
        </w:numPr>
        <w:spacing w:line="276" w:lineRule="auto"/>
        <w:rPr>
          <w:rFonts w:asciiTheme="majorHAnsi" w:hAnsiTheme="majorHAnsi"/>
        </w:rPr>
      </w:pPr>
      <w:r w:rsidRPr="009F6D4B">
        <w:rPr>
          <w:rFonts w:asciiTheme="majorHAnsi" w:hAnsiTheme="majorHAnsi"/>
        </w:rPr>
        <w:t>Testing of TMN to demonstrate proper operation of all functions: Configuration Management, Performance Management, Fault Management, Inventory Management, Software Management and Security management. All the standard features of the TMN including DCN network shall be demonstrated for proper functioning.</w:t>
      </w:r>
    </w:p>
    <w:p w14:paraId="14A4F29B" w14:textId="77777777" w:rsidR="0040775D" w:rsidRPr="009F6D4B" w:rsidRDefault="0040775D" w:rsidP="005F4E8B">
      <w:pPr>
        <w:pStyle w:val="BodyText"/>
        <w:numPr>
          <w:ilvl w:val="0"/>
          <w:numId w:val="15"/>
        </w:numPr>
        <w:spacing w:line="276" w:lineRule="auto"/>
        <w:rPr>
          <w:rFonts w:asciiTheme="majorHAnsi" w:hAnsiTheme="majorHAnsi"/>
        </w:rPr>
      </w:pPr>
      <w:r w:rsidRPr="009F6D4B">
        <w:rPr>
          <w:rFonts w:asciiTheme="majorHAnsi" w:hAnsiTheme="majorHAnsi"/>
        </w:rPr>
        <w:t>Demonstration of Protection switching, if any.</w:t>
      </w:r>
    </w:p>
    <w:p w14:paraId="72C7B1BD" w14:textId="24CD15E2" w:rsidR="00F87896" w:rsidRPr="00B62A7D" w:rsidRDefault="00C52A7F" w:rsidP="00FE329B">
      <w:pPr>
        <w:pStyle w:val="ListParagraph"/>
        <w:spacing w:line="276" w:lineRule="auto"/>
        <w:ind w:left="1440" w:firstLine="0"/>
        <w:rPr>
          <w:rFonts w:asciiTheme="majorHAnsi" w:hAnsiTheme="majorHAnsi"/>
          <w:i/>
          <w:iCs/>
          <w:color w:val="000000" w:themeColor="text1"/>
          <w:sz w:val="24"/>
        </w:rPr>
      </w:pPr>
      <w:r w:rsidRPr="00B62A7D">
        <w:rPr>
          <w:rFonts w:asciiTheme="majorHAnsi" w:hAnsiTheme="majorHAnsi"/>
          <w:i/>
          <w:iCs/>
          <w:color w:val="000000" w:themeColor="text1"/>
          <w:sz w:val="24"/>
        </w:rPr>
        <w:t>Note:</w:t>
      </w:r>
      <w:r w:rsidR="0040775D" w:rsidRPr="00B62A7D">
        <w:rPr>
          <w:rFonts w:asciiTheme="majorHAnsi" w:hAnsiTheme="majorHAnsi"/>
          <w:i/>
          <w:iCs/>
          <w:color w:val="000000" w:themeColor="text1"/>
          <w:sz w:val="24"/>
        </w:rPr>
        <w:t xml:space="preserve"> SAT-III may not require to be done for </w:t>
      </w:r>
      <w:r w:rsidR="00951BD4" w:rsidRPr="00B62A7D">
        <w:rPr>
          <w:rFonts w:asciiTheme="majorHAnsi" w:hAnsiTheme="majorHAnsi"/>
          <w:i/>
          <w:iCs/>
          <w:color w:val="000000" w:themeColor="text1"/>
          <w:sz w:val="24"/>
        </w:rPr>
        <w:t xml:space="preserve">every subsequent </w:t>
      </w:r>
      <w:r w:rsidR="00B74D37" w:rsidRPr="00B62A7D">
        <w:rPr>
          <w:rFonts w:asciiTheme="majorHAnsi" w:hAnsiTheme="majorHAnsi"/>
          <w:i/>
          <w:iCs/>
          <w:color w:val="000000" w:themeColor="text1"/>
          <w:sz w:val="24"/>
        </w:rPr>
        <w:t>Lot</w:t>
      </w:r>
      <w:r w:rsidR="0040775D" w:rsidRPr="00B62A7D">
        <w:rPr>
          <w:rFonts w:asciiTheme="majorHAnsi" w:hAnsiTheme="majorHAnsi"/>
          <w:i/>
          <w:iCs/>
          <w:color w:val="000000" w:themeColor="text1"/>
          <w:sz w:val="24"/>
        </w:rPr>
        <w:t xml:space="preserve">, if already performed </w:t>
      </w:r>
      <w:r w:rsidR="00244201" w:rsidRPr="00B62A7D">
        <w:rPr>
          <w:rFonts w:asciiTheme="majorHAnsi" w:hAnsiTheme="majorHAnsi"/>
          <w:i/>
          <w:iCs/>
          <w:color w:val="000000" w:themeColor="text1"/>
          <w:sz w:val="24"/>
        </w:rPr>
        <w:t xml:space="preserve">for </w:t>
      </w:r>
      <w:r w:rsidR="00951BD4" w:rsidRPr="00B62A7D">
        <w:rPr>
          <w:rFonts w:asciiTheme="majorHAnsi" w:hAnsiTheme="majorHAnsi"/>
          <w:i/>
          <w:iCs/>
          <w:color w:val="000000" w:themeColor="text1"/>
          <w:sz w:val="24"/>
        </w:rPr>
        <w:t>earlier</w:t>
      </w:r>
      <w:r w:rsidR="00244201" w:rsidRPr="00B62A7D">
        <w:rPr>
          <w:rFonts w:asciiTheme="majorHAnsi" w:hAnsiTheme="majorHAnsi"/>
          <w:i/>
          <w:iCs/>
          <w:color w:val="000000" w:themeColor="text1"/>
          <w:sz w:val="24"/>
        </w:rPr>
        <w:t xml:space="preserve"> Lot</w:t>
      </w:r>
      <w:r w:rsidR="0040775D" w:rsidRPr="00B62A7D">
        <w:rPr>
          <w:rFonts w:asciiTheme="majorHAnsi" w:hAnsiTheme="majorHAnsi"/>
          <w:i/>
          <w:iCs/>
          <w:color w:val="000000" w:themeColor="text1"/>
          <w:sz w:val="24"/>
        </w:rPr>
        <w:t>.</w:t>
      </w:r>
    </w:p>
    <w:p w14:paraId="25D58870" w14:textId="77777777" w:rsidR="00E90456" w:rsidRDefault="00E90456" w:rsidP="00FE329B">
      <w:pPr>
        <w:pStyle w:val="ListParagraph"/>
        <w:spacing w:line="276" w:lineRule="auto"/>
        <w:ind w:left="1440" w:firstLine="720"/>
        <w:rPr>
          <w:rFonts w:asciiTheme="majorHAnsi" w:hAnsiTheme="majorHAnsi"/>
          <w:b/>
          <w:bCs/>
          <w:color w:val="000000" w:themeColor="text1"/>
          <w:sz w:val="24"/>
        </w:rPr>
      </w:pPr>
    </w:p>
    <w:p w14:paraId="451DF4BE" w14:textId="77777777" w:rsidR="00A00E62" w:rsidRDefault="00A00E62" w:rsidP="00FE329B">
      <w:pPr>
        <w:pStyle w:val="ListParagraph"/>
        <w:spacing w:line="276" w:lineRule="auto"/>
        <w:ind w:left="1440" w:firstLine="720"/>
        <w:rPr>
          <w:rFonts w:asciiTheme="majorHAnsi" w:hAnsiTheme="majorHAnsi"/>
          <w:b/>
          <w:bCs/>
          <w:color w:val="000000" w:themeColor="text1"/>
          <w:sz w:val="24"/>
        </w:rPr>
      </w:pPr>
    </w:p>
    <w:p w14:paraId="06E8E646" w14:textId="77777777" w:rsidR="00A00E62" w:rsidRDefault="00A00E62" w:rsidP="00FE329B">
      <w:pPr>
        <w:pStyle w:val="ListParagraph"/>
        <w:spacing w:line="276" w:lineRule="auto"/>
        <w:ind w:left="1440" w:firstLine="720"/>
        <w:rPr>
          <w:rFonts w:asciiTheme="majorHAnsi" w:hAnsiTheme="majorHAnsi"/>
          <w:b/>
          <w:bCs/>
          <w:color w:val="000000" w:themeColor="text1"/>
          <w:sz w:val="24"/>
        </w:rPr>
      </w:pPr>
    </w:p>
    <w:p w14:paraId="12D76F38" w14:textId="7A44229D" w:rsidR="00BD2249" w:rsidRPr="00BF420C" w:rsidRDefault="001457A3" w:rsidP="005F4E8B">
      <w:pPr>
        <w:pStyle w:val="ListParagraph"/>
        <w:numPr>
          <w:ilvl w:val="3"/>
          <w:numId w:val="6"/>
        </w:numPr>
        <w:spacing w:line="276" w:lineRule="auto"/>
        <w:rPr>
          <w:rFonts w:asciiTheme="majorHAnsi" w:hAnsiTheme="majorHAnsi"/>
          <w:color w:val="002060"/>
          <w:sz w:val="24"/>
        </w:rPr>
      </w:pPr>
      <w:r w:rsidRPr="00BF420C">
        <w:rPr>
          <w:rFonts w:asciiTheme="majorHAnsi" w:hAnsiTheme="majorHAnsi"/>
          <w:color w:val="002060"/>
          <w:sz w:val="24"/>
        </w:rPr>
        <w:t>VAPT and its mitigation</w:t>
      </w:r>
    </w:p>
    <w:p w14:paraId="66B221C3" w14:textId="0DAC8631" w:rsidR="001457A3" w:rsidRDefault="00F5054D" w:rsidP="00F5054D">
      <w:pPr>
        <w:pStyle w:val="ListParagraph"/>
        <w:spacing w:line="276" w:lineRule="auto"/>
        <w:ind w:left="1440" w:firstLine="0"/>
        <w:rPr>
          <w:rFonts w:asciiTheme="majorHAnsi" w:hAnsiTheme="majorHAnsi"/>
          <w:color w:val="000000" w:themeColor="text1"/>
          <w:sz w:val="24"/>
        </w:rPr>
      </w:pPr>
      <w:r w:rsidRPr="00F5054D">
        <w:rPr>
          <w:rFonts w:asciiTheme="majorHAnsi" w:hAnsiTheme="majorHAnsi"/>
          <w:color w:val="000000" w:themeColor="text1"/>
          <w:sz w:val="24"/>
        </w:rPr>
        <w:t>Contractor shall conduct network security audit for complete network including NOC elements through 3</w:t>
      </w:r>
      <w:r w:rsidRPr="00F5054D">
        <w:rPr>
          <w:rFonts w:asciiTheme="majorHAnsi" w:hAnsiTheme="majorHAnsi"/>
          <w:color w:val="000000" w:themeColor="text1"/>
          <w:sz w:val="24"/>
          <w:vertAlign w:val="superscript"/>
        </w:rPr>
        <w:t>rd</w:t>
      </w:r>
      <w:r w:rsidRPr="00F5054D">
        <w:rPr>
          <w:rFonts w:asciiTheme="majorHAnsi" w:hAnsiTheme="majorHAnsi"/>
          <w:color w:val="000000" w:themeColor="text1"/>
          <w:sz w:val="24"/>
        </w:rPr>
        <w:t xml:space="preserve"> party CERT-In (the Indian Computer Emergency Response Team) empaneled agencies after completion of SAT-III and before taking over the project by Employer. The network audit shall include VA-PT for all software(s)/ applications and shall be performed as per guidelines issued by </w:t>
      </w:r>
      <w:proofErr w:type="spellStart"/>
      <w:r w:rsidRPr="00F5054D">
        <w:rPr>
          <w:rFonts w:asciiTheme="majorHAnsi" w:hAnsiTheme="majorHAnsi"/>
          <w:color w:val="000000" w:themeColor="text1"/>
          <w:sz w:val="24"/>
        </w:rPr>
        <w:t>GoI</w:t>
      </w:r>
      <w:proofErr w:type="spellEnd"/>
      <w:r w:rsidRPr="00F5054D">
        <w:rPr>
          <w:rFonts w:asciiTheme="majorHAnsi" w:hAnsiTheme="majorHAnsi"/>
          <w:color w:val="000000" w:themeColor="text1"/>
          <w:sz w:val="24"/>
        </w:rPr>
        <w:t xml:space="preserve">/ </w:t>
      </w:r>
      <w:proofErr w:type="spellStart"/>
      <w:r w:rsidRPr="00F5054D">
        <w:rPr>
          <w:rFonts w:asciiTheme="majorHAnsi" w:hAnsiTheme="majorHAnsi"/>
          <w:color w:val="000000" w:themeColor="text1"/>
          <w:sz w:val="24"/>
        </w:rPr>
        <w:t>MoP</w:t>
      </w:r>
      <w:proofErr w:type="spellEnd"/>
      <w:r w:rsidRPr="00F5054D">
        <w:rPr>
          <w:rFonts w:asciiTheme="majorHAnsi" w:hAnsiTheme="majorHAnsi"/>
          <w:color w:val="000000" w:themeColor="text1"/>
          <w:sz w:val="24"/>
        </w:rPr>
        <w:t>/ DOT/ NCIIPC etc. The purpose of this audit is to assess the network vulnerability and implement corrective scheme to avoid unauthorized access or alien intrusion (broadly cyber-attacks).</w:t>
      </w:r>
    </w:p>
    <w:p w14:paraId="7641BABF" w14:textId="46FB9A27" w:rsidR="0083766C" w:rsidRDefault="0083766C" w:rsidP="005F4E8B">
      <w:pPr>
        <w:pStyle w:val="ListParagraph"/>
        <w:numPr>
          <w:ilvl w:val="0"/>
          <w:numId w:val="52"/>
        </w:numPr>
        <w:spacing w:line="276" w:lineRule="auto"/>
        <w:rPr>
          <w:rFonts w:asciiTheme="majorHAnsi" w:hAnsiTheme="majorHAnsi"/>
          <w:color w:val="000000" w:themeColor="text1"/>
          <w:sz w:val="24"/>
        </w:rPr>
      </w:pPr>
      <w:r w:rsidRPr="0083766C">
        <w:rPr>
          <w:rFonts w:asciiTheme="majorHAnsi" w:hAnsiTheme="majorHAnsi"/>
          <w:color w:val="000000" w:themeColor="text1"/>
          <w:sz w:val="24"/>
        </w:rPr>
        <w:t xml:space="preserve">Guidelines for VA-PT of the Network </w:t>
      </w:r>
    </w:p>
    <w:p w14:paraId="15A7546B" w14:textId="00F4390E" w:rsidR="0083766C" w:rsidRDefault="00951C67" w:rsidP="00461A18">
      <w:pPr>
        <w:spacing w:line="276" w:lineRule="auto"/>
        <w:ind w:firstLine="0"/>
        <w:rPr>
          <w:rFonts w:asciiTheme="majorHAnsi" w:hAnsiTheme="majorHAnsi"/>
          <w:color w:val="000000" w:themeColor="text1"/>
          <w:sz w:val="24"/>
        </w:rPr>
      </w:pPr>
      <w:r w:rsidRPr="00461A18">
        <w:rPr>
          <w:rFonts w:asciiTheme="majorHAnsi" w:hAnsiTheme="majorHAnsi"/>
          <w:color w:val="000000" w:themeColor="text1"/>
          <w:sz w:val="24"/>
        </w:rPr>
        <w:t xml:space="preserve">Guidelines of </w:t>
      </w:r>
      <w:r w:rsidR="00EA2C15" w:rsidRPr="00461A18">
        <w:rPr>
          <w:rFonts w:asciiTheme="majorHAnsi" w:hAnsiTheme="majorHAnsi"/>
          <w:color w:val="000000" w:themeColor="text1"/>
          <w:sz w:val="24"/>
        </w:rPr>
        <w:t xml:space="preserve">Work: </w:t>
      </w:r>
      <w:r w:rsidR="008F4656" w:rsidRPr="00461A18">
        <w:rPr>
          <w:rFonts w:asciiTheme="majorHAnsi" w:hAnsiTheme="majorHAnsi"/>
          <w:color w:val="000000" w:themeColor="text1"/>
          <w:sz w:val="24"/>
        </w:rPr>
        <w:t xml:space="preserve">VA-PT should cover the network to be </w:t>
      </w:r>
      <w:r w:rsidR="00077B8C" w:rsidRPr="00461A18">
        <w:rPr>
          <w:rFonts w:asciiTheme="majorHAnsi" w:hAnsiTheme="majorHAnsi"/>
          <w:color w:val="000000" w:themeColor="text1"/>
          <w:sz w:val="24"/>
        </w:rPr>
        <w:t>deployed</w:t>
      </w:r>
      <w:r w:rsidR="008F4656" w:rsidRPr="00461A18">
        <w:rPr>
          <w:rFonts w:asciiTheme="majorHAnsi" w:hAnsiTheme="majorHAnsi"/>
          <w:color w:val="000000" w:themeColor="text1"/>
          <w:sz w:val="24"/>
        </w:rPr>
        <w:t xml:space="preserve"> under subject package, which includes </w:t>
      </w:r>
      <w:r w:rsidR="00422E25" w:rsidRPr="00461A18">
        <w:rPr>
          <w:rFonts w:asciiTheme="majorHAnsi" w:hAnsiTheme="majorHAnsi"/>
          <w:color w:val="000000" w:themeColor="text1"/>
          <w:sz w:val="24"/>
        </w:rPr>
        <w:t>Telecom equipment (DWDM,</w:t>
      </w:r>
      <w:r w:rsidR="00461A18">
        <w:rPr>
          <w:rFonts w:asciiTheme="majorHAnsi" w:hAnsiTheme="majorHAnsi"/>
          <w:color w:val="000000" w:themeColor="text1"/>
          <w:sz w:val="24"/>
        </w:rPr>
        <w:t xml:space="preserve"> </w:t>
      </w:r>
      <w:r w:rsidR="00422E25" w:rsidRPr="00461A18">
        <w:rPr>
          <w:rFonts w:asciiTheme="majorHAnsi" w:hAnsiTheme="majorHAnsi"/>
          <w:color w:val="000000" w:themeColor="text1"/>
          <w:sz w:val="24"/>
        </w:rPr>
        <w:t>NMS,</w:t>
      </w:r>
      <w:r w:rsidR="00461A18">
        <w:rPr>
          <w:rFonts w:asciiTheme="majorHAnsi" w:hAnsiTheme="majorHAnsi"/>
          <w:color w:val="000000" w:themeColor="text1"/>
          <w:sz w:val="24"/>
        </w:rPr>
        <w:t xml:space="preserve"> </w:t>
      </w:r>
      <w:r w:rsidR="00422E25" w:rsidRPr="00461A18">
        <w:rPr>
          <w:rFonts w:asciiTheme="majorHAnsi" w:hAnsiTheme="majorHAnsi"/>
          <w:color w:val="000000" w:themeColor="text1"/>
          <w:sz w:val="24"/>
        </w:rPr>
        <w:t xml:space="preserve">DCN </w:t>
      </w:r>
      <w:r w:rsidR="00077B8C" w:rsidRPr="00461A18">
        <w:rPr>
          <w:rFonts w:asciiTheme="majorHAnsi" w:hAnsiTheme="majorHAnsi"/>
          <w:color w:val="000000" w:themeColor="text1"/>
          <w:sz w:val="24"/>
        </w:rPr>
        <w:t>Hardware</w:t>
      </w:r>
      <w:r w:rsidR="00422E25" w:rsidRPr="00461A18">
        <w:rPr>
          <w:rFonts w:asciiTheme="majorHAnsi" w:hAnsiTheme="majorHAnsi"/>
          <w:color w:val="000000" w:themeColor="text1"/>
          <w:sz w:val="24"/>
        </w:rPr>
        <w:t xml:space="preserve">, </w:t>
      </w:r>
      <w:r w:rsidR="00077B8C" w:rsidRPr="00461A18">
        <w:rPr>
          <w:rFonts w:asciiTheme="majorHAnsi" w:hAnsiTheme="majorHAnsi"/>
          <w:color w:val="000000" w:themeColor="text1"/>
          <w:sz w:val="24"/>
        </w:rPr>
        <w:t xml:space="preserve">Servers, </w:t>
      </w:r>
      <w:r w:rsidR="00461A18" w:rsidRPr="00461A18">
        <w:rPr>
          <w:rFonts w:asciiTheme="majorHAnsi" w:hAnsiTheme="majorHAnsi"/>
          <w:color w:val="000000" w:themeColor="text1"/>
          <w:sz w:val="24"/>
        </w:rPr>
        <w:t>Workstations</w:t>
      </w:r>
      <w:r w:rsidR="00077B8C" w:rsidRPr="00461A18">
        <w:rPr>
          <w:rFonts w:asciiTheme="majorHAnsi" w:hAnsiTheme="majorHAnsi"/>
          <w:color w:val="000000" w:themeColor="text1"/>
          <w:sz w:val="24"/>
        </w:rPr>
        <w:t>, security devices</w:t>
      </w:r>
      <w:r w:rsidR="00422E25" w:rsidRPr="00461A18">
        <w:rPr>
          <w:rFonts w:asciiTheme="majorHAnsi" w:hAnsiTheme="majorHAnsi"/>
          <w:color w:val="000000" w:themeColor="text1"/>
          <w:sz w:val="24"/>
        </w:rPr>
        <w:t xml:space="preserve"> etc.)</w:t>
      </w:r>
      <w:r w:rsidR="00077B8C" w:rsidRPr="00461A18">
        <w:rPr>
          <w:rFonts w:asciiTheme="majorHAnsi" w:hAnsiTheme="majorHAnsi"/>
          <w:color w:val="000000" w:themeColor="text1"/>
          <w:sz w:val="24"/>
        </w:rPr>
        <w:t xml:space="preserve"> Technical </w:t>
      </w:r>
      <w:r w:rsidR="00461A18" w:rsidRPr="00461A18">
        <w:rPr>
          <w:rFonts w:asciiTheme="majorHAnsi" w:hAnsiTheme="majorHAnsi"/>
          <w:color w:val="000000" w:themeColor="text1"/>
          <w:sz w:val="24"/>
        </w:rPr>
        <w:t>Audit will be conducted as below</w:t>
      </w:r>
      <w:r w:rsidR="00CC4847">
        <w:rPr>
          <w:rFonts w:asciiTheme="majorHAnsi" w:hAnsiTheme="majorHAnsi"/>
          <w:color w:val="000000" w:themeColor="text1"/>
          <w:sz w:val="24"/>
        </w:rPr>
        <w:t xml:space="preserve">: </w:t>
      </w:r>
    </w:p>
    <w:p w14:paraId="56F5D2E5" w14:textId="6C2FFD87" w:rsidR="00F759F2" w:rsidRPr="00F759F2" w:rsidRDefault="00F759F2" w:rsidP="005F4E8B">
      <w:pPr>
        <w:pStyle w:val="ListParagraph"/>
        <w:numPr>
          <w:ilvl w:val="0"/>
          <w:numId w:val="54"/>
        </w:numPr>
        <w:spacing w:line="276" w:lineRule="auto"/>
        <w:rPr>
          <w:rFonts w:asciiTheme="majorHAnsi" w:hAnsiTheme="majorHAnsi"/>
          <w:b/>
          <w:bCs/>
          <w:color w:val="000000" w:themeColor="text1"/>
          <w:sz w:val="24"/>
        </w:rPr>
      </w:pPr>
      <w:r w:rsidRPr="00F759F2">
        <w:rPr>
          <w:rFonts w:asciiTheme="majorHAnsi" w:hAnsiTheme="majorHAnsi"/>
          <w:b/>
          <w:bCs/>
          <w:color w:val="000000" w:themeColor="text1"/>
          <w:sz w:val="24"/>
        </w:rPr>
        <w:t xml:space="preserve">Technical Audit: </w:t>
      </w:r>
    </w:p>
    <w:p w14:paraId="374CBB3A" w14:textId="0D40B9DD" w:rsidR="00CC4847" w:rsidRDefault="00CC4847" w:rsidP="005F4E8B">
      <w:pPr>
        <w:pStyle w:val="ListParagraph"/>
        <w:numPr>
          <w:ilvl w:val="0"/>
          <w:numId w:val="53"/>
        </w:numPr>
        <w:spacing w:line="276" w:lineRule="auto"/>
        <w:rPr>
          <w:rFonts w:asciiTheme="majorHAnsi" w:hAnsiTheme="majorHAnsi"/>
          <w:color w:val="000000" w:themeColor="text1"/>
          <w:sz w:val="24"/>
        </w:rPr>
      </w:pPr>
      <w:r w:rsidRPr="00CC4847">
        <w:rPr>
          <w:rFonts w:asciiTheme="majorHAnsi" w:hAnsiTheme="majorHAnsi"/>
          <w:color w:val="000000" w:themeColor="text1"/>
          <w:sz w:val="24"/>
        </w:rPr>
        <w:lastRenderedPageBreak/>
        <w:t xml:space="preserve">VA-PT: </w:t>
      </w:r>
      <w:r w:rsidR="00885910" w:rsidRPr="00885910">
        <w:rPr>
          <w:rFonts w:asciiTheme="majorHAnsi" w:hAnsiTheme="majorHAnsi"/>
          <w:color w:val="000000" w:themeColor="text1"/>
          <w:sz w:val="24"/>
        </w:rPr>
        <w:t>Selected bidder should perform vulnerability assessment and penetration testing through tools which can assess vulnerability in software(s), applications, servers, switches, firewalls, routers etc. and must fix all critical, major &amp; minor vulnerabilities/findings before submission of final report.</w:t>
      </w:r>
      <w:r w:rsidR="00E1343E" w:rsidRPr="00E1343E">
        <w:rPr>
          <w:rFonts w:ascii="Times New Roman" w:hAnsi="Times New Roman"/>
          <w:sz w:val="24"/>
        </w:rPr>
        <w:t xml:space="preserve"> </w:t>
      </w:r>
      <w:r w:rsidR="00E1343E" w:rsidRPr="00E1343E">
        <w:rPr>
          <w:rFonts w:asciiTheme="majorHAnsi" w:hAnsiTheme="majorHAnsi"/>
          <w:color w:val="000000" w:themeColor="text1"/>
          <w:sz w:val="24"/>
        </w:rPr>
        <w:t>Network Hardening is the process of evaluating a network’s security hardware, software, and processes and then implementing the corrective solution to strengthen them while ensuring that only necessary ports/interfaces/services are enabled in network and all other ports/ interfaces/ services are deactivated or blocked.</w:t>
      </w:r>
    </w:p>
    <w:p w14:paraId="1D51265B" w14:textId="1F59A39D" w:rsidR="00885910" w:rsidRDefault="00BB1DBA" w:rsidP="005F4E8B">
      <w:pPr>
        <w:pStyle w:val="ListParagraph"/>
        <w:numPr>
          <w:ilvl w:val="0"/>
          <w:numId w:val="53"/>
        </w:numPr>
        <w:spacing w:line="276" w:lineRule="auto"/>
        <w:rPr>
          <w:rFonts w:asciiTheme="majorHAnsi" w:hAnsiTheme="majorHAnsi"/>
          <w:color w:val="000000" w:themeColor="text1"/>
          <w:sz w:val="24"/>
        </w:rPr>
      </w:pPr>
      <w:r w:rsidRPr="00BB1DBA">
        <w:rPr>
          <w:rFonts w:asciiTheme="majorHAnsi" w:hAnsiTheme="majorHAnsi"/>
          <w:color w:val="000000" w:themeColor="text1"/>
          <w:sz w:val="24"/>
        </w:rPr>
        <w:t>Following things are minimum required to be audited and best practices to be recommended:</w:t>
      </w:r>
    </w:p>
    <w:p w14:paraId="37ADDA1E" w14:textId="77777777" w:rsidR="00EF03BE" w:rsidRPr="00EF03BE" w:rsidRDefault="00EF03BE" w:rsidP="005F4E8B">
      <w:pPr>
        <w:pStyle w:val="ListParagraph"/>
        <w:widowControl w:val="0"/>
        <w:numPr>
          <w:ilvl w:val="0"/>
          <w:numId w:val="55"/>
        </w:numPr>
        <w:tabs>
          <w:tab w:val="left" w:pos="3780"/>
        </w:tabs>
        <w:spacing w:after="0" w:line="300" w:lineRule="auto"/>
        <w:contextualSpacing w:val="0"/>
        <w:rPr>
          <w:rFonts w:asciiTheme="majorHAnsi" w:hAnsiTheme="majorHAnsi"/>
          <w:color w:val="000000"/>
          <w:sz w:val="24"/>
          <w:lang w:eastAsia="en-IN" w:bidi="hi-IN"/>
        </w:rPr>
      </w:pPr>
      <w:r w:rsidRPr="00EF03BE">
        <w:rPr>
          <w:rFonts w:asciiTheme="majorHAnsi" w:hAnsiTheme="majorHAnsi"/>
          <w:color w:val="000000"/>
          <w:sz w:val="24"/>
          <w:lang w:eastAsia="en-IN" w:bidi="hi-IN"/>
        </w:rPr>
        <w:t>Checking of Equipment configuration</w:t>
      </w:r>
    </w:p>
    <w:p w14:paraId="239574DC" w14:textId="0BB2DF47" w:rsidR="00EF03BE" w:rsidRPr="00EF03BE" w:rsidRDefault="00EF03BE" w:rsidP="005F4E8B">
      <w:pPr>
        <w:pStyle w:val="ListParagraph"/>
        <w:widowControl w:val="0"/>
        <w:numPr>
          <w:ilvl w:val="0"/>
          <w:numId w:val="55"/>
        </w:numPr>
        <w:tabs>
          <w:tab w:val="left" w:pos="3780"/>
        </w:tabs>
        <w:spacing w:after="0" w:line="300" w:lineRule="auto"/>
        <w:contextualSpacing w:val="0"/>
        <w:rPr>
          <w:rFonts w:asciiTheme="majorHAnsi" w:hAnsiTheme="majorHAnsi"/>
          <w:color w:val="000000"/>
          <w:sz w:val="24"/>
          <w:lang w:eastAsia="en-IN" w:bidi="hi-IN"/>
        </w:rPr>
      </w:pPr>
      <w:r w:rsidRPr="00EF03BE">
        <w:rPr>
          <w:rFonts w:asciiTheme="majorHAnsi" w:hAnsiTheme="majorHAnsi"/>
          <w:color w:val="000000"/>
          <w:sz w:val="24"/>
          <w:lang w:eastAsia="en-IN" w:bidi="hi-IN"/>
        </w:rPr>
        <w:t>Checking of Firewall, Router, Switch etc</w:t>
      </w:r>
      <w:r w:rsidR="003B7F86">
        <w:rPr>
          <w:rFonts w:asciiTheme="majorHAnsi" w:hAnsiTheme="majorHAnsi"/>
          <w:color w:val="000000"/>
          <w:sz w:val="24"/>
          <w:lang w:eastAsia="en-IN" w:bidi="hi-IN"/>
        </w:rPr>
        <w:t>.</w:t>
      </w:r>
      <w:r w:rsidRPr="00EF03BE">
        <w:rPr>
          <w:rFonts w:asciiTheme="majorHAnsi" w:hAnsiTheme="majorHAnsi"/>
          <w:color w:val="000000"/>
          <w:sz w:val="24"/>
          <w:lang w:eastAsia="en-IN" w:bidi="hi-IN"/>
        </w:rPr>
        <w:t xml:space="preserve"> configuration</w:t>
      </w:r>
    </w:p>
    <w:p w14:paraId="37B0EC19" w14:textId="77777777" w:rsidR="00EF03BE" w:rsidRDefault="00EF03BE" w:rsidP="005F4E8B">
      <w:pPr>
        <w:pStyle w:val="ListParagraph"/>
        <w:widowControl w:val="0"/>
        <w:numPr>
          <w:ilvl w:val="0"/>
          <w:numId w:val="55"/>
        </w:numPr>
        <w:tabs>
          <w:tab w:val="left" w:pos="3780"/>
        </w:tabs>
        <w:spacing w:after="0" w:line="300" w:lineRule="auto"/>
        <w:contextualSpacing w:val="0"/>
        <w:rPr>
          <w:rFonts w:asciiTheme="majorHAnsi" w:hAnsiTheme="majorHAnsi"/>
          <w:color w:val="000000"/>
          <w:sz w:val="24"/>
          <w:lang w:eastAsia="en-IN" w:bidi="hi-IN"/>
        </w:rPr>
      </w:pPr>
      <w:r w:rsidRPr="00EF03BE">
        <w:rPr>
          <w:rFonts w:asciiTheme="majorHAnsi" w:hAnsiTheme="majorHAnsi"/>
          <w:color w:val="000000"/>
          <w:sz w:val="24"/>
          <w:lang w:eastAsia="en-IN" w:bidi="hi-IN"/>
        </w:rPr>
        <w:t>Checking of Server configuration</w:t>
      </w:r>
    </w:p>
    <w:p w14:paraId="41D15D7D" w14:textId="26D293F2" w:rsidR="00B14EDD" w:rsidRPr="00B14EDD" w:rsidRDefault="00B14EDD" w:rsidP="005F4E8B">
      <w:pPr>
        <w:pStyle w:val="ListParagraph"/>
        <w:numPr>
          <w:ilvl w:val="0"/>
          <w:numId w:val="53"/>
        </w:numPr>
        <w:spacing w:line="276" w:lineRule="auto"/>
        <w:rPr>
          <w:rFonts w:asciiTheme="majorHAnsi" w:hAnsiTheme="majorHAnsi"/>
          <w:color w:val="000000" w:themeColor="text1"/>
          <w:sz w:val="24"/>
        </w:rPr>
      </w:pPr>
      <w:r w:rsidRPr="00B14EDD">
        <w:rPr>
          <w:rFonts w:asciiTheme="majorHAnsi" w:hAnsiTheme="majorHAnsi"/>
          <w:color w:val="000000" w:themeColor="text1"/>
          <w:sz w:val="24"/>
        </w:rPr>
        <w:t xml:space="preserve">Network Forensics </w:t>
      </w:r>
    </w:p>
    <w:p w14:paraId="432286E7" w14:textId="77777777" w:rsidR="00D66119" w:rsidRPr="00D66119" w:rsidRDefault="00D66119" w:rsidP="005F4E8B">
      <w:pPr>
        <w:pStyle w:val="ListParagraph"/>
        <w:widowControl w:val="0"/>
        <w:numPr>
          <w:ilvl w:val="0"/>
          <w:numId w:val="56"/>
        </w:numPr>
        <w:spacing w:after="0" w:line="300" w:lineRule="auto"/>
        <w:contextualSpacing w:val="0"/>
        <w:rPr>
          <w:rFonts w:asciiTheme="majorHAnsi" w:hAnsiTheme="majorHAnsi"/>
          <w:sz w:val="24"/>
          <w:lang w:bidi="hi-IN"/>
        </w:rPr>
      </w:pPr>
      <w:r w:rsidRPr="00D66119">
        <w:rPr>
          <w:rFonts w:asciiTheme="majorHAnsi" w:hAnsiTheme="majorHAnsi"/>
          <w:sz w:val="24"/>
          <w:lang w:bidi="hi-IN"/>
        </w:rPr>
        <w:t>Logging and auditing of events to help in post event analysis</w:t>
      </w:r>
    </w:p>
    <w:p w14:paraId="1E9E1799" w14:textId="77777777" w:rsidR="00D66119" w:rsidRPr="00D66119" w:rsidRDefault="00D66119" w:rsidP="005F4E8B">
      <w:pPr>
        <w:pStyle w:val="ListParagraph"/>
        <w:widowControl w:val="0"/>
        <w:numPr>
          <w:ilvl w:val="0"/>
          <w:numId w:val="56"/>
        </w:numPr>
        <w:spacing w:after="0" w:line="300" w:lineRule="auto"/>
        <w:contextualSpacing w:val="0"/>
        <w:rPr>
          <w:rFonts w:asciiTheme="majorHAnsi" w:hAnsiTheme="majorHAnsi"/>
          <w:sz w:val="24"/>
          <w:lang w:bidi="hi-IN"/>
        </w:rPr>
      </w:pPr>
      <w:r w:rsidRPr="00D66119">
        <w:rPr>
          <w:rFonts w:asciiTheme="majorHAnsi" w:hAnsiTheme="majorHAnsi"/>
          <w:sz w:val="24"/>
          <w:lang w:bidi="hi-IN"/>
        </w:rPr>
        <w:t>Login and logouts</w:t>
      </w:r>
    </w:p>
    <w:p w14:paraId="31FC0D98" w14:textId="77777777" w:rsidR="00D66119" w:rsidRPr="00D66119" w:rsidRDefault="00D66119" w:rsidP="005F4E8B">
      <w:pPr>
        <w:pStyle w:val="ListParagraph"/>
        <w:widowControl w:val="0"/>
        <w:numPr>
          <w:ilvl w:val="0"/>
          <w:numId w:val="56"/>
        </w:numPr>
        <w:spacing w:after="0" w:line="300" w:lineRule="auto"/>
        <w:contextualSpacing w:val="0"/>
        <w:rPr>
          <w:rFonts w:asciiTheme="majorHAnsi" w:hAnsiTheme="majorHAnsi"/>
          <w:sz w:val="24"/>
          <w:lang w:bidi="hi-IN"/>
        </w:rPr>
      </w:pPr>
      <w:r w:rsidRPr="00D66119">
        <w:rPr>
          <w:rFonts w:asciiTheme="majorHAnsi" w:hAnsiTheme="majorHAnsi"/>
          <w:sz w:val="24"/>
          <w:lang w:bidi="hi-IN"/>
        </w:rPr>
        <w:t>Unsuccessful access attempts</w:t>
      </w:r>
    </w:p>
    <w:p w14:paraId="2DA23EDC" w14:textId="77777777" w:rsidR="00D66119" w:rsidRPr="00D66119" w:rsidRDefault="00D66119" w:rsidP="005F4E8B">
      <w:pPr>
        <w:pStyle w:val="ListParagraph"/>
        <w:widowControl w:val="0"/>
        <w:numPr>
          <w:ilvl w:val="0"/>
          <w:numId w:val="56"/>
        </w:numPr>
        <w:spacing w:after="0" w:line="300" w:lineRule="auto"/>
        <w:contextualSpacing w:val="0"/>
        <w:rPr>
          <w:rFonts w:asciiTheme="majorHAnsi" w:hAnsiTheme="majorHAnsi"/>
          <w:sz w:val="24"/>
          <w:lang w:bidi="hi-IN"/>
        </w:rPr>
      </w:pPr>
      <w:r w:rsidRPr="00D66119">
        <w:rPr>
          <w:rFonts w:asciiTheme="majorHAnsi" w:hAnsiTheme="majorHAnsi"/>
          <w:sz w:val="24"/>
          <w:lang w:bidi="hi-IN"/>
        </w:rPr>
        <w:t>Modifications</w:t>
      </w:r>
    </w:p>
    <w:p w14:paraId="44525211" w14:textId="77777777" w:rsidR="00D66119" w:rsidRPr="00D66119" w:rsidRDefault="00D66119" w:rsidP="005F4E8B">
      <w:pPr>
        <w:pStyle w:val="ListParagraph"/>
        <w:widowControl w:val="0"/>
        <w:numPr>
          <w:ilvl w:val="0"/>
          <w:numId w:val="56"/>
        </w:numPr>
        <w:spacing w:after="0" w:line="300" w:lineRule="auto"/>
        <w:contextualSpacing w:val="0"/>
        <w:rPr>
          <w:rFonts w:asciiTheme="majorHAnsi" w:hAnsiTheme="majorHAnsi"/>
          <w:sz w:val="24"/>
          <w:lang w:bidi="hi-IN"/>
        </w:rPr>
      </w:pPr>
      <w:r w:rsidRPr="00D66119">
        <w:rPr>
          <w:rFonts w:asciiTheme="majorHAnsi" w:hAnsiTheme="majorHAnsi"/>
          <w:sz w:val="24"/>
          <w:lang w:bidi="hi-IN"/>
        </w:rPr>
        <w:t>Object deletion</w:t>
      </w:r>
    </w:p>
    <w:p w14:paraId="25232F58" w14:textId="77777777" w:rsidR="00D66119" w:rsidRPr="00D66119" w:rsidRDefault="00D66119" w:rsidP="005F4E8B">
      <w:pPr>
        <w:pStyle w:val="ListParagraph"/>
        <w:widowControl w:val="0"/>
        <w:numPr>
          <w:ilvl w:val="0"/>
          <w:numId w:val="56"/>
        </w:numPr>
        <w:spacing w:after="0" w:line="300" w:lineRule="auto"/>
        <w:contextualSpacing w:val="0"/>
        <w:rPr>
          <w:rFonts w:asciiTheme="majorHAnsi" w:hAnsiTheme="majorHAnsi"/>
          <w:sz w:val="24"/>
          <w:lang w:bidi="hi-IN"/>
        </w:rPr>
      </w:pPr>
      <w:r w:rsidRPr="00D66119">
        <w:rPr>
          <w:rFonts w:asciiTheme="majorHAnsi" w:hAnsiTheme="majorHAnsi"/>
          <w:sz w:val="24"/>
          <w:lang w:bidi="hi-IN"/>
        </w:rPr>
        <w:t>User creation</w:t>
      </w:r>
    </w:p>
    <w:p w14:paraId="51DBFC4A" w14:textId="77777777" w:rsidR="00D66119" w:rsidRPr="00D66119" w:rsidRDefault="00D66119" w:rsidP="005F4E8B">
      <w:pPr>
        <w:pStyle w:val="ListParagraph"/>
        <w:widowControl w:val="0"/>
        <w:numPr>
          <w:ilvl w:val="0"/>
          <w:numId w:val="56"/>
        </w:numPr>
        <w:spacing w:after="0" w:line="300" w:lineRule="auto"/>
        <w:contextualSpacing w:val="0"/>
        <w:rPr>
          <w:rFonts w:asciiTheme="majorHAnsi" w:hAnsiTheme="majorHAnsi"/>
          <w:sz w:val="24"/>
          <w:lang w:bidi="hi-IN"/>
        </w:rPr>
      </w:pPr>
      <w:r w:rsidRPr="00D66119">
        <w:rPr>
          <w:rFonts w:asciiTheme="majorHAnsi" w:hAnsiTheme="majorHAnsi"/>
          <w:sz w:val="24"/>
          <w:lang w:bidi="hi-IN"/>
        </w:rPr>
        <w:t>Sending syslog messages to the remote syslog server</w:t>
      </w:r>
    </w:p>
    <w:p w14:paraId="4936AF2F" w14:textId="77777777" w:rsidR="003E27B2" w:rsidRPr="003E27B2" w:rsidRDefault="00D66119" w:rsidP="005F4E8B">
      <w:pPr>
        <w:pStyle w:val="ListParagraph"/>
        <w:widowControl w:val="0"/>
        <w:numPr>
          <w:ilvl w:val="0"/>
          <w:numId w:val="56"/>
        </w:numPr>
        <w:spacing w:after="0" w:line="300" w:lineRule="auto"/>
        <w:contextualSpacing w:val="0"/>
        <w:rPr>
          <w:rFonts w:ascii="Times New Roman" w:hAnsi="Times New Roman"/>
          <w:lang w:bidi="hi-IN"/>
        </w:rPr>
      </w:pPr>
      <w:r w:rsidRPr="00D66119">
        <w:rPr>
          <w:rFonts w:asciiTheme="majorHAnsi" w:hAnsiTheme="majorHAnsi"/>
          <w:sz w:val="24"/>
          <w:lang w:bidi="hi-IN"/>
        </w:rPr>
        <w:t>Security of Log database</w:t>
      </w:r>
    </w:p>
    <w:p w14:paraId="1F5FB66B" w14:textId="381643E0" w:rsidR="003E27B2" w:rsidRDefault="003E27B2" w:rsidP="005F4E8B">
      <w:pPr>
        <w:pStyle w:val="ListParagraph"/>
        <w:numPr>
          <w:ilvl w:val="0"/>
          <w:numId w:val="53"/>
        </w:numPr>
        <w:spacing w:line="276" w:lineRule="auto"/>
        <w:rPr>
          <w:rFonts w:asciiTheme="majorHAnsi" w:hAnsiTheme="majorHAnsi"/>
          <w:color w:val="000000" w:themeColor="text1"/>
          <w:sz w:val="24"/>
        </w:rPr>
      </w:pPr>
      <w:r w:rsidRPr="003E27B2">
        <w:rPr>
          <w:rFonts w:asciiTheme="majorHAnsi" w:hAnsiTheme="majorHAnsi"/>
          <w:color w:val="000000" w:themeColor="text1"/>
          <w:sz w:val="24"/>
        </w:rPr>
        <w:t xml:space="preserve">Any other condition/ standard asked by </w:t>
      </w:r>
      <w:proofErr w:type="spellStart"/>
      <w:r w:rsidRPr="003E27B2">
        <w:rPr>
          <w:rFonts w:asciiTheme="majorHAnsi" w:hAnsiTheme="majorHAnsi"/>
          <w:color w:val="000000" w:themeColor="text1"/>
          <w:sz w:val="24"/>
        </w:rPr>
        <w:t>GoI</w:t>
      </w:r>
      <w:proofErr w:type="spellEnd"/>
      <w:r w:rsidRPr="003E27B2">
        <w:rPr>
          <w:rFonts w:asciiTheme="majorHAnsi" w:hAnsiTheme="majorHAnsi"/>
          <w:color w:val="000000" w:themeColor="text1"/>
          <w:sz w:val="24"/>
        </w:rPr>
        <w:t xml:space="preserve">/ </w:t>
      </w:r>
      <w:proofErr w:type="spellStart"/>
      <w:r w:rsidRPr="003E27B2">
        <w:rPr>
          <w:rFonts w:asciiTheme="majorHAnsi" w:hAnsiTheme="majorHAnsi"/>
          <w:color w:val="000000" w:themeColor="text1"/>
          <w:sz w:val="24"/>
        </w:rPr>
        <w:t>MoP</w:t>
      </w:r>
      <w:proofErr w:type="spellEnd"/>
      <w:r w:rsidRPr="003E27B2">
        <w:rPr>
          <w:rFonts w:asciiTheme="majorHAnsi" w:hAnsiTheme="majorHAnsi"/>
          <w:color w:val="000000" w:themeColor="text1"/>
          <w:sz w:val="24"/>
        </w:rPr>
        <w:t xml:space="preserve">/ DoT guidelines, which have not been specifically mentioned in this document. </w:t>
      </w:r>
    </w:p>
    <w:p w14:paraId="6C379A1D" w14:textId="77777777" w:rsidR="009A4296" w:rsidRPr="009A4296" w:rsidRDefault="009A4296" w:rsidP="005F4E8B">
      <w:pPr>
        <w:pStyle w:val="ListParagraph"/>
        <w:numPr>
          <w:ilvl w:val="0"/>
          <w:numId w:val="53"/>
        </w:numPr>
        <w:rPr>
          <w:rFonts w:asciiTheme="majorHAnsi" w:hAnsiTheme="majorHAnsi"/>
          <w:color w:val="000000" w:themeColor="text1"/>
          <w:sz w:val="24"/>
        </w:rPr>
      </w:pPr>
      <w:r w:rsidRPr="009A4296">
        <w:rPr>
          <w:rFonts w:asciiTheme="majorHAnsi" w:hAnsiTheme="majorHAnsi"/>
          <w:color w:val="000000" w:themeColor="text1"/>
          <w:sz w:val="24"/>
        </w:rPr>
        <w:t>Contractor will fix vulnerabilities and gaps found during audit.</w:t>
      </w:r>
    </w:p>
    <w:p w14:paraId="5D7F74C7" w14:textId="77777777" w:rsidR="003E27B2" w:rsidRDefault="003E27B2" w:rsidP="00947BAF">
      <w:pPr>
        <w:pStyle w:val="ListParagraph"/>
        <w:spacing w:line="276" w:lineRule="auto"/>
        <w:ind w:left="2336" w:firstLine="0"/>
        <w:rPr>
          <w:rFonts w:asciiTheme="majorHAnsi" w:hAnsiTheme="majorHAnsi"/>
          <w:color w:val="000000" w:themeColor="text1"/>
          <w:sz w:val="24"/>
        </w:rPr>
      </w:pPr>
    </w:p>
    <w:p w14:paraId="24087FC3" w14:textId="3B9F051A" w:rsidR="00947BAF" w:rsidRPr="00947BAF" w:rsidRDefault="00947BAF" w:rsidP="005F4E8B">
      <w:pPr>
        <w:pStyle w:val="ListParagraph"/>
        <w:numPr>
          <w:ilvl w:val="0"/>
          <w:numId w:val="54"/>
        </w:numPr>
        <w:spacing w:line="276" w:lineRule="auto"/>
        <w:rPr>
          <w:rFonts w:asciiTheme="majorHAnsi" w:hAnsiTheme="majorHAnsi"/>
          <w:b/>
          <w:bCs/>
          <w:color w:val="000000" w:themeColor="text1"/>
          <w:sz w:val="24"/>
        </w:rPr>
      </w:pPr>
      <w:r w:rsidRPr="00947BAF">
        <w:rPr>
          <w:rFonts w:asciiTheme="majorHAnsi" w:hAnsiTheme="majorHAnsi"/>
          <w:b/>
          <w:bCs/>
          <w:color w:val="000000" w:themeColor="text1"/>
          <w:sz w:val="24"/>
        </w:rPr>
        <w:t>Activities/ works are as below:</w:t>
      </w:r>
    </w:p>
    <w:p w14:paraId="32E69C51" w14:textId="77777777" w:rsidR="003C05DB" w:rsidRPr="003C05DB" w:rsidRDefault="003C05DB" w:rsidP="003C05DB">
      <w:pPr>
        <w:widowControl w:val="0"/>
        <w:spacing w:after="0" w:line="300" w:lineRule="auto"/>
        <w:rPr>
          <w:rFonts w:ascii="Times New Roman" w:hAnsi="Times New Roman"/>
          <w:lang w:bidi="hi-IN"/>
        </w:rPr>
      </w:pPr>
    </w:p>
    <w:p w14:paraId="458F010F" w14:textId="0B1A0381" w:rsidR="00BB1DBA" w:rsidRDefault="007C5BBF" w:rsidP="005F4E8B">
      <w:pPr>
        <w:pStyle w:val="ListParagraph"/>
        <w:numPr>
          <w:ilvl w:val="0"/>
          <w:numId w:val="57"/>
        </w:numPr>
        <w:spacing w:line="276" w:lineRule="auto"/>
        <w:rPr>
          <w:rFonts w:asciiTheme="majorHAnsi" w:hAnsiTheme="majorHAnsi"/>
          <w:color w:val="000000" w:themeColor="text1"/>
          <w:sz w:val="24"/>
        </w:rPr>
      </w:pPr>
      <w:r w:rsidRPr="007C5BBF">
        <w:rPr>
          <w:rFonts w:asciiTheme="majorHAnsi" w:hAnsiTheme="majorHAnsi"/>
          <w:color w:val="000000" w:themeColor="text1"/>
          <w:sz w:val="24"/>
        </w:rPr>
        <w:t>Preparation and presentation of approach, methodology, procedures etc</w:t>
      </w:r>
      <w:r>
        <w:rPr>
          <w:rFonts w:asciiTheme="majorHAnsi" w:hAnsiTheme="majorHAnsi"/>
          <w:color w:val="000000" w:themeColor="text1"/>
          <w:sz w:val="24"/>
        </w:rPr>
        <w:t>.</w:t>
      </w:r>
      <w:r w:rsidRPr="007C5BBF">
        <w:rPr>
          <w:rFonts w:asciiTheme="majorHAnsi" w:hAnsiTheme="majorHAnsi"/>
          <w:color w:val="000000" w:themeColor="text1"/>
          <w:sz w:val="24"/>
        </w:rPr>
        <w:t xml:space="preserve"> in document form:  Prepare a document detailing complete approach, methodology procedures/ list of activities etc.</w:t>
      </w:r>
    </w:p>
    <w:p w14:paraId="516AE5D9" w14:textId="77777777" w:rsidR="00E81C2B" w:rsidRPr="00E81C2B" w:rsidRDefault="00E81C2B" w:rsidP="005F4E8B">
      <w:pPr>
        <w:pStyle w:val="ListParagraph"/>
        <w:numPr>
          <w:ilvl w:val="0"/>
          <w:numId w:val="57"/>
        </w:numPr>
        <w:rPr>
          <w:rFonts w:asciiTheme="majorHAnsi" w:hAnsiTheme="majorHAnsi"/>
          <w:color w:val="000000" w:themeColor="text1"/>
          <w:sz w:val="24"/>
        </w:rPr>
      </w:pPr>
      <w:r w:rsidRPr="00E81C2B">
        <w:rPr>
          <w:rFonts w:asciiTheme="majorHAnsi" w:hAnsiTheme="majorHAnsi"/>
          <w:color w:val="000000" w:themeColor="text1"/>
          <w:sz w:val="24"/>
        </w:rPr>
        <w:t xml:space="preserve">Conduct Security audit/ testing as per the guidelines. Evaluation &amp; Submission of Reports of findings and discussions on the findings with </w:t>
      </w:r>
      <w:proofErr w:type="spellStart"/>
      <w:r w:rsidRPr="00E81C2B">
        <w:rPr>
          <w:rFonts w:asciiTheme="majorHAnsi" w:hAnsiTheme="majorHAnsi"/>
          <w:color w:val="000000" w:themeColor="text1"/>
          <w:sz w:val="24"/>
        </w:rPr>
        <w:t>PowerTel</w:t>
      </w:r>
      <w:proofErr w:type="spellEnd"/>
      <w:r w:rsidRPr="00E81C2B">
        <w:rPr>
          <w:rFonts w:asciiTheme="majorHAnsi" w:hAnsiTheme="majorHAnsi"/>
          <w:color w:val="000000" w:themeColor="text1"/>
          <w:sz w:val="24"/>
        </w:rPr>
        <w:t>.</w:t>
      </w:r>
    </w:p>
    <w:p w14:paraId="22310E8B" w14:textId="70E74920" w:rsidR="00E81C2B" w:rsidRDefault="00BE6C50" w:rsidP="005F4E8B">
      <w:pPr>
        <w:pStyle w:val="ListParagraph"/>
        <w:numPr>
          <w:ilvl w:val="0"/>
          <w:numId w:val="58"/>
        </w:numPr>
        <w:spacing w:line="276" w:lineRule="auto"/>
        <w:rPr>
          <w:rFonts w:asciiTheme="majorHAnsi" w:hAnsiTheme="majorHAnsi"/>
          <w:color w:val="000000" w:themeColor="text1"/>
          <w:sz w:val="24"/>
        </w:rPr>
      </w:pPr>
      <w:r w:rsidRPr="00BE6C50">
        <w:rPr>
          <w:rFonts w:asciiTheme="majorHAnsi" w:hAnsiTheme="majorHAnsi"/>
          <w:color w:val="000000" w:themeColor="text1"/>
          <w:sz w:val="24"/>
        </w:rPr>
        <w:t>Detailing the Security Gaps</w:t>
      </w:r>
    </w:p>
    <w:p w14:paraId="34E1C23D" w14:textId="46EA6DCE" w:rsidR="00BE6C50" w:rsidRDefault="00BE6C50" w:rsidP="005F4E8B">
      <w:pPr>
        <w:pStyle w:val="ListParagraph"/>
        <w:numPr>
          <w:ilvl w:val="0"/>
          <w:numId w:val="58"/>
        </w:numPr>
        <w:spacing w:line="276" w:lineRule="auto"/>
        <w:rPr>
          <w:rFonts w:asciiTheme="majorHAnsi" w:hAnsiTheme="majorHAnsi"/>
          <w:color w:val="000000" w:themeColor="text1"/>
          <w:sz w:val="24"/>
        </w:rPr>
      </w:pPr>
      <w:r>
        <w:rPr>
          <w:rFonts w:asciiTheme="majorHAnsi" w:hAnsiTheme="majorHAnsi"/>
          <w:color w:val="000000" w:themeColor="text1"/>
          <w:sz w:val="24"/>
        </w:rPr>
        <w:t xml:space="preserve">Addressing the security Gaps </w:t>
      </w:r>
    </w:p>
    <w:p w14:paraId="1C50F948" w14:textId="4AEE2E73" w:rsidR="00237379" w:rsidRPr="00237379" w:rsidRDefault="00237379" w:rsidP="005F4E8B">
      <w:pPr>
        <w:pStyle w:val="ListParagraph"/>
        <w:numPr>
          <w:ilvl w:val="0"/>
          <w:numId w:val="57"/>
        </w:numPr>
        <w:spacing w:line="276" w:lineRule="auto"/>
        <w:rPr>
          <w:rFonts w:asciiTheme="majorHAnsi" w:hAnsiTheme="majorHAnsi"/>
          <w:color w:val="000000" w:themeColor="text1"/>
          <w:sz w:val="24"/>
        </w:rPr>
      </w:pPr>
      <w:r>
        <w:rPr>
          <w:rFonts w:asciiTheme="majorHAnsi" w:hAnsiTheme="majorHAnsi"/>
          <w:color w:val="000000" w:themeColor="text1"/>
          <w:sz w:val="24"/>
        </w:rPr>
        <w:t>Submission of Final report and acceptance</w:t>
      </w:r>
      <w:r w:rsidR="000A5B81">
        <w:rPr>
          <w:rFonts w:asciiTheme="majorHAnsi" w:hAnsiTheme="majorHAnsi"/>
          <w:color w:val="000000" w:themeColor="text1"/>
          <w:sz w:val="24"/>
        </w:rPr>
        <w:t xml:space="preserve"> of the same by </w:t>
      </w:r>
      <w:proofErr w:type="spellStart"/>
      <w:r w:rsidR="000A5B81">
        <w:rPr>
          <w:rFonts w:asciiTheme="majorHAnsi" w:hAnsiTheme="majorHAnsi"/>
          <w:color w:val="000000" w:themeColor="text1"/>
          <w:sz w:val="24"/>
        </w:rPr>
        <w:t>PowerTel</w:t>
      </w:r>
      <w:proofErr w:type="spellEnd"/>
      <w:r w:rsidR="000A5B81">
        <w:rPr>
          <w:rFonts w:asciiTheme="majorHAnsi" w:hAnsiTheme="majorHAnsi"/>
          <w:color w:val="000000" w:themeColor="text1"/>
          <w:sz w:val="24"/>
        </w:rPr>
        <w:t>.</w:t>
      </w:r>
    </w:p>
    <w:p w14:paraId="31A090F3" w14:textId="51E41F2F" w:rsidR="00BE6C50" w:rsidRDefault="005E4658" w:rsidP="005F4E8B">
      <w:pPr>
        <w:pStyle w:val="ListParagraph"/>
        <w:numPr>
          <w:ilvl w:val="0"/>
          <w:numId w:val="52"/>
        </w:numPr>
        <w:spacing w:line="276" w:lineRule="auto"/>
        <w:rPr>
          <w:rFonts w:asciiTheme="majorHAnsi" w:hAnsiTheme="majorHAnsi"/>
          <w:color w:val="000000" w:themeColor="text1"/>
          <w:sz w:val="24"/>
        </w:rPr>
      </w:pPr>
      <w:r>
        <w:rPr>
          <w:rFonts w:asciiTheme="majorHAnsi" w:hAnsiTheme="majorHAnsi"/>
          <w:color w:val="000000" w:themeColor="text1"/>
          <w:sz w:val="24"/>
        </w:rPr>
        <w:t xml:space="preserve">Deliverables: </w:t>
      </w:r>
    </w:p>
    <w:p w14:paraId="215DAB51" w14:textId="77777777" w:rsidR="004B73CF" w:rsidRPr="004B73CF" w:rsidRDefault="004B73CF" w:rsidP="004B73CF">
      <w:pPr>
        <w:spacing w:before="120" w:line="300" w:lineRule="auto"/>
        <w:ind w:left="1440" w:firstLine="720"/>
        <w:rPr>
          <w:rFonts w:asciiTheme="majorHAnsi" w:hAnsiTheme="majorHAnsi"/>
          <w:color w:val="000000"/>
          <w:sz w:val="24"/>
        </w:rPr>
      </w:pPr>
      <w:r w:rsidRPr="004B73CF">
        <w:rPr>
          <w:rFonts w:asciiTheme="majorHAnsi" w:hAnsiTheme="majorHAnsi"/>
          <w:color w:val="000000"/>
          <w:sz w:val="24"/>
        </w:rPr>
        <w:lastRenderedPageBreak/>
        <w:t>The deliverables for Network Security Audit are as follows:</w:t>
      </w:r>
    </w:p>
    <w:p w14:paraId="2181F382" w14:textId="51C9ED4C" w:rsidR="004B73CF" w:rsidRPr="00F77D55" w:rsidRDefault="004B73CF" w:rsidP="005F4E8B">
      <w:pPr>
        <w:pStyle w:val="ListParagraph"/>
        <w:numPr>
          <w:ilvl w:val="0"/>
          <w:numId w:val="61"/>
        </w:numPr>
        <w:spacing w:line="276" w:lineRule="auto"/>
        <w:rPr>
          <w:rFonts w:asciiTheme="majorHAnsi" w:hAnsiTheme="majorHAnsi"/>
          <w:color w:val="000000" w:themeColor="text1"/>
          <w:sz w:val="24"/>
        </w:rPr>
      </w:pPr>
      <w:r w:rsidRPr="00F77D55">
        <w:rPr>
          <w:rFonts w:asciiTheme="majorHAnsi" w:hAnsiTheme="majorHAnsi"/>
          <w:color w:val="000000" w:themeColor="text1"/>
          <w:sz w:val="24"/>
        </w:rPr>
        <w:t xml:space="preserve">Execution of Network Forensics, Network Hardening &amp; Vulnerabilities assessments and Penetration Testing for the identified network devices, security devices, servers etc. as per the Scope mentioned in this contract and Analysis of the findings and guidance for resolution of the same </w:t>
      </w:r>
    </w:p>
    <w:p w14:paraId="116774BB" w14:textId="77777777" w:rsidR="004B73CF" w:rsidRPr="00F77D55" w:rsidRDefault="004B73CF" w:rsidP="005F4E8B">
      <w:pPr>
        <w:pStyle w:val="ListParagraph"/>
        <w:numPr>
          <w:ilvl w:val="0"/>
          <w:numId w:val="61"/>
        </w:numPr>
        <w:spacing w:line="276" w:lineRule="auto"/>
        <w:rPr>
          <w:rFonts w:asciiTheme="majorHAnsi" w:hAnsiTheme="majorHAnsi"/>
          <w:color w:val="000000" w:themeColor="text1"/>
          <w:sz w:val="24"/>
        </w:rPr>
      </w:pPr>
      <w:r w:rsidRPr="00F77D55">
        <w:rPr>
          <w:rFonts w:asciiTheme="majorHAnsi" w:hAnsiTheme="majorHAnsi"/>
          <w:color w:val="000000" w:themeColor="text1"/>
          <w:sz w:val="24"/>
        </w:rPr>
        <w:t>Audit Report: The Audit Report should contain the following:</w:t>
      </w:r>
    </w:p>
    <w:p w14:paraId="48F5EDBE" w14:textId="77777777" w:rsidR="004B73CF" w:rsidRPr="00F77D55" w:rsidRDefault="004B73CF" w:rsidP="005F4E8B">
      <w:pPr>
        <w:pStyle w:val="Default"/>
        <w:numPr>
          <w:ilvl w:val="2"/>
          <w:numId w:val="59"/>
        </w:numPr>
        <w:spacing w:line="300" w:lineRule="auto"/>
        <w:ind w:left="3600"/>
        <w:rPr>
          <w:rFonts w:asciiTheme="majorHAnsi" w:hAnsiTheme="majorHAnsi"/>
        </w:rPr>
      </w:pPr>
      <w:r w:rsidRPr="00F77D55">
        <w:rPr>
          <w:rFonts w:asciiTheme="majorHAnsi" w:hAnsiTheme="majorHAnsi"/>
        </w:rPr>
        <w:t xml:space="preserve">Identification of Auditee (Address &amp; contact information) </w:t>
      </w:r>
    </w:p>
    <w:p w14:paraId="1DAE7AA0" w14:textId="77777777" w:rsidR="004B73CF" w:rsidRPr="00F77D55" w:rsidRDefault="004B73CF" w:rsidP="005F4E8B">
      <w:pPr>
        <w:pStyle w:val="Default"/>
        <w:numPr>
          <w:ilvl w:val="2"/>
          <w:numId w:val="59"/>
        </w:numPr>
        <w:spacing w:line="300" w:lineRule="auto"/>
        <w:ind w:left="3600"/>
        <w:rPr>
          <w:rFonts w:asciiTheme="majorHAnsi" w:hAnsiTheme="majorHAnsi"/>
        </w:rPr>
      </w:pPr>
      <w:r w:rsidRPr="00F77D55">
        <w:rPr>
          <w:rFonts w:asciiTheme="majorHAnsi" w:hAnsiTheme="majorHAnsi"/>
        </w:rPr>
        <w:t xml:space="preserve">Dates and Locations of Audit </w:t>
      </w:r>
    </w:p>
    <w:p w14:paraId="49A3157B" w14:textId="77777777" w:rsidR="004B73CF" w:rsidRPr="00F77D55" w:rsidRDefault="004B73CF" w:rsidP="005F4E8B">
      <w:pPr>
        <w:pStyle w:val="Default"/>
        <w:numPr>
          <w:ilvl w:val="2"/>
          <w:numId w:val="59"/>
        </w:numPr>
        <w:spacing w:line="300" w:lineRule="auto"/>
        <w:ind w:left="3600"/>
        <w:rPr>
          <w:rFonts w:asciiTheme="majorHAnsi" w:hAnsiTheme="majorHAnsi"/>
        </w:rPr>
      </w:pPr>
      <w:r w:rsidRPr="00F77D55">
        <w:rPr>
          <w:rFonts w:asciiTheme="majorHAnsi" w:hAnsiTheme="majorHAnsi"/>
        </w:rPr>
        <w:t xml:space="preserve">Terms of reference </w:t>
      </w:r>
    </w:p>
    <w:p w14:paraId="107BE2DB" w14:textId="77777777" w:rsidR="004B73CF" w:rsidRPr="00F77D55" w:rsidRDefault="004B73CF" w:rsidP="005F4E8B">
      <w:pPr>
        <w:pStyle w:val="Default"/>
        <w:numPr>
          <w:ilvl w:val="2"/>
          <w:numId w:val="59"/>
        </w:numPr>
        <w:spacing w:line="300" w:lineRule="auto"/>
        <w:ind w:left="3600"/>
        <w:rPr>
          <w:rFonts w:asciiTheme="majorHAnsi" w:hAnsiTheme="majorHAnsi"/>
        </w:rPr>
      </w:pPr>
      <w:r w:rsidRPr="00F77D55">
        <w:rPr>
          <w:rFonts w:asciiTheme="majorHAnsi" w:hAnsiTheme="majorHAnsi"/>
        </w:rPr>
        <w:t>Standards followed</w:t>
      </w:r>
    </w:p>
    <w:p w14:paraId="7BBAB6DC" w14:textId="04F045C8" w:rsidR="004B73CF" w:rsidRPr="00F77D55" w:rsidRDefault="004B73CF" w:rsidP="005F4E8B">
      <w:pPr>
        <w:pStyle w:val="ListParagraph"/>
        <w:numPr>
          <w:ilvl w:val="0"/>
          <w:numId w:val="61"/>
        </w:numPr>
        <w:spacing w:line="276" w:lineRule="auto"/>
        <w:rPr>
          <w:rFonts w:asciiTheme="majorHAnsi" w:hAnsiTheme="majorHAnsi"/>
          <w:color w:val="000000" w:themeColor="text1"/>
          <w:sz w:val="24"/>
        </w:rPr>
      </w:pPr>
      <w:r w:rsidRPr="00F77D55">
        <w:rPr>
          <w:rFonts w:asciiTheme="majorHAnsi" w:hAnsiTheme="majorHAnsi"/>
          <w:color w:val="000000" w:themeColor="text1"/>
          <w:sz w:val="24"/>
        </w:rPr>
        <w:t xml:space="preserve">Summary of audit findings including identification tests, tools </w:t>
      </w:r>
      <w:r w:rsidR="00F77D55" w:rsidRPr="00F77D55">
        <w:rPr>
          <w:rFonts w:asciiTheme="majorHAnsi" w:hAnsiTheme="majorHAnsi"/>
          <w:color w:val="000000" w:themeColor="text1"/>
          <w:sz w:val="24"/>
        </w:rPr>
        <w:t>used,</w:t>
      </w:r>
      <w:r w:rsidRPr="00F77D55">
        <w:rPr>
          <w:rFonts w:asciiTheme="majorHAnsi" w:hAnsiTheme="majorHAnsi"/>
          <w:color w:val="000000" w:themeColor="text1"/>
          <w:sz w:val="24"/>
        </w:rPr>
        <w:t xml:space="preserve"> and results of tests performed including other details as mentioned below: </w:t>
      </w:r>
    </w:p>
    <w:p w14:paraId="450604D1"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Tools used and methodology employed </w:t>
      </w:r>
    </w:p>
    <w:p w14:paraId="12F3992D"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Positive security aspects identified </w:t>
      </w:r>
    </w:p>
    <w:p w14:paraId="2647FF42"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List of outdated Software &amp; Hardware</w:t>
      </w:r>
    </w:p>
    <w:p w14:paraId="33184B63"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List of vulnerabilities identified </w:t>
      </w:r>
    </w:p>
    <w:p w14:paraId="4610E896"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Description of vulnerability </w:t>
      </w:r>
    </w:p>
    <w:p w14:paraId="11B7913F"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Risk rating or severity of vulnerability </w:t>
      </w:r>
    </w:p>
    <w:p w14:paraId="4A4BCDB1"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Category of Risk: Very High / High / Medium / Low </w:t>
      </w:r>
    </w:p>
    <w:p w14:paraId="591ED4CB"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Test cases used for assessing the vulnerabilities </w:t>
      </w:r>
    </w:p>
    <w:p w14:paraId="0ED65341"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Illustration of the test cases </w:t>
      </w:r>
    </w:p>
    <w:p w14:paraId="4F44A07B"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Applicable screenshots</w:t>
      </w:r>
    </w:p>
    <w:p w14:paraId="16CD6D8C"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Analysis of vulnerabilities and issues of concern </w:t>
      </w:r>
    </w:p>
    <w:p w14:paraId="61F045AF"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Recommendations for corrective action </w:t>
      </w:r>
    </w:p>
    <w:p w14:paraId="59AE42C2" w14:textId="77777777" w:rsidR="004B73CF" w:rsidRPr="00F77D55" w:rsidRDefault="004B73CF" w:rsidP="005F4E8B">
      <w:pPr>
        <w:pStyle w:val="Default"/>
        <w:numPr>
          <w:ilvl w:val="2"/>
          <w:numId w:val="60"/>
        </w:numPr>
        <w:spacing w:line="300" w:lineRule="auto"/>
        <w:ind w:left="3600"/>
        <w:rPr>
          <w:rFonts w:asciiTheme="majorHAnsi" w:hAnsiTheme="majorHAnsi"/>
        </w:rPr>
      </w:pPr>
      <w:r w:rsidRPr="00F77D55">
        <w:rPr>
          <w:rFonts w:asciiTheme="majorHAnsi" w:hAnsiTheme="majorHAnsi"/>
        </w:rPr>
        <w:t xml:space="preserve">Personnel involved in the audit </w:t>
      </w:r>
    </w:p>
    <w:p w14:paraId="0D43F3CE" w14:textId="77777777" w:rsidR="004B73CF" w:rsidRDefault="004B73CF" w:rsidP="00F77D55">
      <w:pPr>
        <w:spacing w:before="120" w:line="300" w:lineRule="auto"/>
        <w:ind w:left="1259" w:firstLine="0"/>
        <w:rPr>
          <w:rFonts w:asciiTheme="majorHAnsi" w:hAnsiTheme="majorHAnsi"/>
          <w:color w:val="000000"/>
          <w:sz w:val="24"/>
        </w:rPr>
      </w:pPr>
      <w:r w:rsidRPr="00F77D55">
        <w:rPr>
          <w:rFonts w:asciiTheme="majorHAnsi" w:hAnsiTheme="majorHAnsi"/>
          <w:color w:val="000000"/>
          <w:sz w:val="24"/>
        </w:rPr>
        <w:t xml:space="preserve">The Contractor/ Agency must disclose all information pertaining to the approach adopted by them and which they feel is relevant to the audit process or requisitioned by </w:t>
      </w:r>
      <w:proofErr w:type="spellStart"/>
      <w:r w:rsidRPr="00F77D55">
        <w:rPr>
          <w:rFonts w:asciiTheme="majorHAnsi" w:hAnsiTheme="majorHAnsi"/>
          <w:color w:val="000000"/>
          <w:sz w:val="24"/>
        </w:rPr>
        <w:t>PowerTel</w:t>
      </w:r>
      <w:proofErr w:type="spellEnd"/>
      <w:r w:rsidRPr="00F77D55">
        <w:rPr>
          <w:rFonts w:asciiTheme="majorHAnsi" w:hAnsiTheme="majorHAnsi"/>
          <w:color w:val="000000"/>
          <w:sz w:val="24"/>
        </w:rPr>
        <w:t xml:space="preserve">. All the gaps, deficiencies, vulnerabilities observed shall be thoroughly discussed with respective </w:t>
      </w:r>
      <w:proofErr w:type="spellStart"/>
      <w:r w:rsidRPr="00F77D55">
        <w:rPr>
          <w:rFonts w:asciiTheme="majorHAnsi" w:hAnsiTheme="majorHAnsi"/>
          <w:color w:val="000000"/>
          <w:sz w:val="24"/>
        </w:rPr>
        <w:t>PowerTel</w:t>
      </w:r>
      <w:proofErr w:type="spellEnd"/>
      <w:r w:rsidRPr="00F77D55">
        <w:rPr>
          <w:rFonts w:asciiTheme="majorHAnsi" w:hAnsiTheme="majorHAnsi"/>
          <w:color w:val="000000"/>
          <w:sz w:val="24"/>
        </w:rPr>
        <w:t xml:space="preserve"> officials before finalization of the report. </w:t>
      </w:r>
    </w:p>
    <w:p w14:paraId="0AFC34A8" w14:textId="116881B2" w:rsidR="008070D7" w:rsidRPr="00F77D55" w:rsidRDefault="008070D7" w:rsidP="00F77D55">
      <w:pPr>
        <w:spacing w:before="120" w:line="300" w:lineRule="auto"/>
        <w:ind w:left="1259" w:firstLine="0"/>
        <w:rPr>
          <w:rFonts w:asciiTheme="majorHAnsi" w:hAnsiTheme="majorHAnsi"/>
          <w:color w:val="000000"/>
          <w:sz w:val="24"/>
        </w:rPr>
      </w:pPr>
      <w:r>
        <w:rPr>
          <w:rFonts w:asciiTheme="majorHAnsi" w:hAnsiTheme="majorHAnsi"/>
          <w:color w:val="000000"/>
          <w:sz w:val="24"/>
        </w:rPr>
        <w:t xml:space="preserve">Detailed </w:t>
      </w:r>
      <w:r w:rsidR="006C7D79">
        <w:rPr>
          <w:rFonts w:asciiTheme="majorHAnsi" w:hAnsiTheme="majorHAnsi"/>
          <w:color w:val="000000"/>
          <w:sz w:val="24"/>
        </w:rPr>
        <w:t xml:space="preserve">Scope </w:t>
      </w:r>
      <w:r>
        <w:rPr>
          <w:rFonts w:asciiTheme="majorHAnsi" w:hAnsiTheme="majorHAnsi"/>
          <w:color w:val="000000"/>
          <w:sz w:val="24"/>
        </w:rPr>
        <w:t xml:space="preserve">of VA-PT </w:t>
      </w:r>
      <w:r w:rsidR="006C7D79">
        <w:rPr>
          <w:rFonts w:asciiTheme="majorHAnsi" w:hAnsiTheme="majorHAnsi"/>
          <w:color w:val="000000"/>
          <w:sz w:val="24"/>
        </w:rPr>
        <w:t xml:space="preserve">shall be </w:t>
      </w:r>
      <w:r w:rsidR="007E20A7">
        <w:rPr>
          <w:rFonts w:asciiTheme="majorHAnsi" w:hAnsiTheme="majorHAnsi"/>
          <w:color w:val="000000"/>
          <w:sz w:val="24"/>
        </w:rPr>
        <w:t>finalized post</w:t>
      </w:r>
      <w:r w:rsidR="006C7D79">
        <w:rPr>
          <w:rFonts w:asciiTheme="majorHAnsi" w:hAnsiTheme="majorHAnsi"/>
          <w:color w:val="000000"/>
          <w:sz w:val="24"/>
        </w:rPr>
        <w:t xml:space="preserve"> award of </w:t>
      </w:r>
      <w:r w:rsidR="000930C7">
        <w:rPr>
          <w:rFonts w:asciiTheme="majorHAnsi" w:hAnsiTheme="majorHAnsi"/>
          <w:color w:val="000000"/>
          <w:sz w:val="24"/>
        </w:rPr>
        <w:t xml:space="preserve">the contractor </w:t>
      </w:r>
      <w:r w:rsidR="007E20A7">
        <w:rPr>
          <w:rFonts w:asciiTheme="majorHAnsi" w:hAnsiTheme="majorHAnsi"/>
          <w:color w:val="000000"/>
          <w:sz w:val="24"/>
        </w:rPr>
        <w:t>during the detailed engineering.</w:t>
      </w:r>
    </w:p>
    <w:p w14:paraId="0AEA282C" w14:textId="77777777" w:rsidR="00E90456" w:rsidRPr="0096696A" w:rsidRDefault="00E90456" w:rsidP="005F4E8B">
      <w:pPr>
        <w:pStyle w:val="Heading1"/>
        <w:numPr>
          <w:ilvl w:val="1"/>
          <w:numId w:val="18"/>
        </w:numPr>
        <w:spacing w:line="276" w:lineRule="auto"/>
        <w:rPr>
          <w:sz w:val="28"/>
          <w:szCs w:val="24"/>
        </w:rPr>
      </w:pPr>
      <w:r w:rsidRPr="0096696A">
        <w:rPr>
          <w:sz w:val="28"/>
          <w:szCs w:val="24"/>
        </w:rPr>
        <w:lastRenderedPageBreak/>
        <w:t>MQP &amp; INSPECTION LEVEL REQUIREMENT</w:t>
      </w:r>
    </w:p>
    <w:p w14:paraId="1A41E969" w14:textId="61FC1E63" w:rsidR="00E90456" w:rsidRPr="00E90456" w:rsidRDefault="009F6D4B" w:rsidP="00FE329B">
      <w:pPr>
        <w:tabs>
          <w:tab w:val="left" w:pos="1260"/>
        </w:tabs>
        <w:spacing w:before="120" w:line="276" w:lineRule="auto"/>
        <w:ind w:left="1260"/>
        <w:rPr>
          <w:rFonts w:asciiTheme="majorHAnsi" w:hAnsiTheme="majorHAnsi"/>
          <w:color w:val="000000" w:themeColor="text1"/>
          <w:sz w:val="24"/>
        </w:rPr>
      </w:pPr>
      <w:r>
        <w:rPr>
          <w:rFonts w:asciiTheme="majorHAnsi" w:hAnsiTheme="majorHAnsi"/>
          <w:b/>
          <w:bCs/>
          <w:color w:val="000000" w:themeColor="text1"/>
          <w:sz w:val="24"/>
        </w:rPr>
        <w:tab/>
      </w:r>
      <w:r w:rsidR="00E90456" w:rsidRPr="00E90456">
        <w:rPr>
          <w:rFonts w:asciiTheme="majorHAnsi" w:hAnsiTheme="majorHAnsi"/>
          <w:b/>
          <w:bCs/>
          <w:color w:val="000000" w:themeColor="text1"/>
          <w:sz w:val="24"/>
        </w:rPr>
        <w:t xml:space="preserve">Manufacturing Quality Plan (MQP): </w:t>
      </w:r>
      <w:r w:rsidR="00E90456" w:rsidRPr="00E90456">
        <w:rPr>
          <w:rFonts w:asciiTheme="majorHAnsi" w:hAnsiTheme="majorHAnsi"/>
          <w:color w:val="000000" w:themeColor="text1"/>
          <w:sz w:val="24"/>
        </w:rPr>
        <w:t>The Manufacturing Quality Plan (MQP) shall relate to the specific &amp; objective manufacturing practices followed by manufacturer, right from procurement of raw material till final inspection &amp; testing and shall be broadly subdivided as under:</w:t>
      </w:r>
    </w:p>
    <w:p w14:paraId="00BC7117" w14:textId="77777777" w:rsidR="00E90456" w:rsidRPr="00E90456" w:rsidRDefault="00E90456" w:rsidP="005F4E8B">
      <w:pPr>
        <w:numPr>
          <w:ilvl w:val="0"/>
          <w:numId w:val="7"/>
        </w:numPr>
        <w:tabs>
          <w:tab w:val="clear" w:pos="1080"/>
          <w:tab w:val="num" w:pos="1980"/>
        </w:tabs>
        <w:suppressAutoHyphens/>
        <w:spacing w:before="120" w:line="276" w:lineRule="auto"/>
        <w:ind w:left="1980"/>
        <w:rPr>
          <w:rFonts w:asciiTheme="majorHAnsi" w:hAnsiTheme="majorHAnsi"/>
          <w:color w:val="000000" w:themeColor="text1"/>
          <w:sz w:val="24"/>
        </w:rPr>
      </w:pPr>
      <w:r w:rsidRPr="00E90456">
        <w:rPr>
          <w:rFonts w:asciiTheme="majorHAnsi" w:hAnsiTheme="majorHAnsi"/>
          <w:color w:val="000000" w:themeColor="text1"/>
          <w:sz w:val="24"/>
        </w:rPr>
        <w:t>Raw material / bought out items and components.</w:t>
      </w:r>
    </w:p>
    <w:p w14:paraId="584B2651" w14:textId="77777777" w:rsidR="00E90456" w:rsidRPr="00E90456" w:rsidRDefault="00E90456" w:rsidP="005F4E8B">
      <w:pPr>
        <w:numPr>
          <w:ilvl w:val="0"/>
          <w:numId w:val="7"/>
        </w:numPr>
        <w:tabs>
          <w:tab w:val="clear" w:pos="1080"/>
          <w:tab w:val="num" w:pos="1980"/>
        </w:tabs>
        <w:suppressAutoHyphens/>
        <w:spacing w:before="120" w:line="276" w:lineRule="auto"/>
        <w:ind w:left="1980"/>
        <w:rPr>
          <w:rFonts w:asciiTheme="majorHAnsi" w:hAnsiTheme="majorHAnsi"/>
          <w:color w:val="000000" w:themeColor="text1"/>
          <w:sz w:val="24"/>
        </w:rPr>
      </w:pPr>
      <w:r w:rsidRPr="00E90456">
        <w:rPr>
          <w:rFonts w:asciiTheme="majorHAnsi" w:hAnsiTheme="majorHAnsi"/>
          <w:color w:val="000000" w:themeColor="text1"/>
          <w:sz w:val="24"/>
        </w:rPr>
        <w:t xml:space="preserve">In process inspection and test/checks to establish successful completion/accomplishment of the process. </w:t>
      </w:r>
    </w:p>
    <w:p w14:paraId="5609DCA6" w14:textId="77777777" w:rsidR="00E90456" w:rsidRPr="00E90456" w:rsidRDefault="00E90456" w:rsidP="005F4E8B">
      <w:pPr>
        <w:numPr>
          <w:ilvl w:val="0"/>
          <w:numId w:val="7"/>
        </w:numPr>
        <w:tabs>
          <w:tab w:val="clear" w:pos="1080"/>
          <w:tab w:val="num" w:pos="1980"/>
        </w:tabs>
        <w:suppressAutoHyphens/>
        <w:spacing w:before="120" w:line="276" w:lineRule="auto"/>
        <w:ind w:left="1980"/>
        <w:rPr>
          <w:rFonts w:asciiTheme="majorHAnsi" w:hAnsiTheme="majorHAnsi"/>
          <w:color w:val="000000" w:themeColor="text1"/>
          <w:sz w:val="24"/>
        </w:rPr>
      </w:pPr>
      <w:r w:rsidRPr="00E90456">
        <w:rPr>
          <w:rFonts w:asciiTheme="majorHAnsi" w:hAnsiTheme="majorHAnsi"/>
          <w:color w:val="000000" w:themeColor="text1"/>
          <w:sz w:val="24"/>
        </w:rPr>
        <w:t>Final test/checks in accordance with relevant national / international standards / specifications.</w:t>
      </w:r>
    </w:p>
    <w:p w14:paraId="5362AED6" w14:textId="77777777" w:rsidR="00E90456" w:rsidRPr="00E90456" w:rsidRDefault="00E90456" w:rsidP="00FE329B">
      <w:pPr>
        <w:tabs>
          <w:tab w:val="left" w:pos="1260"/>
        </w:tabs>
        <w:spacing w:before="120" w:line="276" w:lineRule="auto"/>
        <w:ind w:left="1259" w:firstLine="0"/>
        <w:rPr>
          <w:rFonts w:asciiTheme="majorHAnsi" w:hAnsiTheme="majorHAnsi"/>
          <w:color w:val="000000" w:themeColor="text1"/>
          <w:sz w:val="24"/>
        </w:rPr>
      </w:pPr>
      <w:r w:rsidRPr="00E90456">
        <w:rPr>
          <w:rFonts w:asciiTheme="majorHAnsi" w:hAnsiTheme="majorHAnsi"/>
          <w:color w:val="000000" w:themeColor="text1"/>
          <w:sz w:val="24"/>
        </w:rPr>
        <w:tab/>
        <w:t>The MQP shall also include process flow chart and list of component manufacturers.</w:t>
      </w:r>
    </w:p>
    <w:p w14:paraId="0BDA1C1D" w14:textId="2026A1A5" w:rsidR="00E90456" w:rsidRPr="00E90456" w:rsidRDefault="009F6D4B" w:rsidP="00FE329B">
      <w:pPr>
        <w:tabs>
          <w:tab w:val="left" w:pos="1260"/>
        </w:tabs>
        <w:spacing w:before="120" w:line="276" w:lineRule="auto"/>
        <w:ind w:left="720"/>
        <w:rPr>
          <w:rFonts w:asciiTheme="majorHAnsi" w:hAnsiTheme="majorHAnsi"/>
          <w:color w:val="000000" w:themeColor="text1"/>
          <w:sz w:val="24"/>
        </w:rPr>
      </w:pPr>
      <w:r>
        <w:rPr>
          <w:rFonts w:asciiTheme="majorHAnsi" w:hAnsiTheme="majorHAnsi"/>
          <w:b/>
          <w:bCs/>
          <w:color w:val="000000" w:themeColor="text1"/>
          <w:sz w:val="24"/>
        </w:rPr>
        <w:tab/>
      </w:r>
      <w:r w:rsidR="00E90456" w:rsidRPr="00E90456">
        <w:rPr>
          <w:rFonts w:asciiTheme="majorHAnsi" w:hAnsiTheme="majorHAnsi"/>
          <w:b/>
          <w:bCs/>
          <w:color w:val="000000" w:themeColor="text1"/>
          <w:sz w:val="24"/>
        </w:rPr>
        <w:t>Inspection Levels</w:t>
      </w:r>
      <w:r w:rsidR="00E90456" w:rsidRPr="00E90456">
        <w:rPr>
          <w:rFonts w:asciiTheme="majorHAnsi" w:hAnsiTheme="majorHAnsi"/>
          <w:color w:val="000000" w:themeColor="text1"/>
          <w:sz w:val="24"/>
        </w:rPr>
        <w:t xml:space="preserve">: For implementation of projects in a time bound manner and to avoid any delay in deputation of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or its authorized representative, involvement of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for inspection of various items / equipment will be based on the level below:  </w:t>
      </w:r>
    </w:p>
    <w:p w14:paraId="49754C3E" w14:textId="2506E366" w:rsidR="00E90456" w:rsidRPr="00E90456" w:rsidRDefault="009F6D4B" w:rsidP="00FE329B">
      <w:pPr>
        <w:tabs>
          <w:tab w:val="left" w:pos="1260"/>
        </w:tabs>
        <w:spacing w:before="120" w:line="276" w:lineRule="auto"/>
        <w:ind w:left="720"/>
        <w:rPr>
          <w:rFonts w:asciiTheme="majorHAnsi" w:hAnsiTheme="majorHAnsi"/>
          <w:color w:val="000000" w:themeColor="text1"/>
          <w:sz w:val="24"/>
        </w:rPr>
      </w:pPr>
      <w:r>
        <w:rPr>
          <w:rFonts w:asciiTheme="majorHAnsi" w:hAnsiTheme="majorHAnsi"/>
          <w:b/>
          <w:bCs/>
          <w:color w:val="000000" w:themeColor="text1"/>
          <w:sz w:val="24"/>
        </w:rPr>
        <w:tab/>
      </w:r>
      <w:r w:rsidR="00E90456" w:rsidRPr="00E90456">
        <w:rPr>
          <w:rFonts w:asciiTheme="majorHAnsi" w:hAnsiTheme="majorHAnsi"/>
          <w:b/>
          <w:bCs/>
          <w:color w:val="000000" w:themeColor="text1"/>
          <w:sz w:val="24"/>
        </w:rPr>
        <w:t>Level –I</w:t>
      </w:r>
      <w:r w:rsidR="00E90456" w:rsidRPr="00E90456">
        <w:rPr>
          <w:rFonts w:asciiTheme="majorHAnsi" w:hAnsiTheme="majorHAnsi"/>
          <w:color w:val="000000" w:themeColor="text1"/>
          <w:sz w:val="24"/>
        </w:rPr>
        <w:t xml:space="preserve">:  </w:t>
      </w:r>
      <w:r w:rsidR="00E90456" w:rsidRPr="00E90456">
        <w:rPr>
          <w:rFonts w:asciiTheme="majorHAnsi" w:hAnsiTheme="majorHAnsi"/>
          <w:bCs/>
          <w:color w:val="000000" w:themeColor="text1"/>
          <w:sz w:val="24"/>
        </w:rPr>
        <w:t xml:space="preserve"> Contractor </w:t>
      </w:r>
      <w:r w:rsidR="00FE329B" w:rsidRPr="00E90456">
        <w:rPr>
          <w:rFonts w:asciiTheme="majorHAnsi" w:hAnsiTheme="majorHAnsi"/>
          <w:bCs/>
          <w:color w:val="000000" w:themeColor="text1"/>
          <w:sz w:val="24"/>
        </w:rPr>
        <w:t>must</w:t>
      </w:r>
      <w:r w:rsidR="00E90456" w:rsidRPr="00E90456">
        <w:rPr>
          <w:rFonts w:asciiTheme="majorHAnsi" w:hAnsiTheme="majorHAnsi"/>
          <w:color w:val="000000" w:themeColor="text1"/>
          <w:sz w:val="24"/>
        </w:rPr>
        <w:t xml:space="preserve"> raise all inspection calls and review the report of tests carried out by the manufacturer, on his own, as per applicable standards / specification, and submit to concerned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inspection office. CIP / MICC will be issued by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based on review of test reports / certificates of manufacturers. </w:t>
      </w:r>
    </w:p>
    <w:p w14:paraId="33FAB9D8" w14:textId="0F7C2ABC" w:rsidR="00E90456" w:rsidRPr="00E90456" w:rsidRDefault="009F6D4B" w:rsidP="00FE329B">
      <w:pPr>
        <w:tabs>
          <w:tab w:val="left" w:pos="1260"/>
        </w:tabs>
        <w:spacing w:before="120" w:line="276" w:lineRule="auto"/>
        <w:ind w:left="720"/>
        <w:rPr>
          <w:rFonts w:asciiTheme="majorHAnsi" w:hAnsiTheme="majorHAnsi"/>
          <w:color w:val="000000" w:themeColor="text1"/>
          <w:sz w:val="24"/>
        </w:rPr>
      </w:pPr>
      <w:r>
        <w:rPr>
          <w:rFonts w:asciiTheme="majorHAnsi" w:hAnsiTheme="majorHAnsi"/>
          <w:b/>
          <w:bCs/>
          <w:color w:val="000000" w:themeColor="text1"/>
          <w:sz w:val="24"/>
        </w:rPr>
        <w:tab/>
      </w:r>
      <w:r w:rsidR="00E90456" w:rsidRPr="00E90456">
        <w:rPr>
          <w:rFonts w:asciiTheme="majorHAnsi" w:hAnsiTheme="majorHAnsi"/>
          <w:b/>
          <w:bCs/>
          <w:color w:val="000000" w:themeColor="text1"/>
          <w:sz w:val="24"/>
        </w:rPr>
        <w:t>Level – II</w:t>
      </w:r>
      <w:r w:rsidR="00E90456" w:rsidRPr="00E90456">
        <w:rPr>
          <w:rFonts w:asciiTheme="majorHAnsi" w:hAnsiTheme="majorHAnsi"/>
          <w:color w:val="000000" w:themeColor="text1"/>
          <w:sz w:val="24"/>
        </w:rPr>
        <w:t xml:space="preserve">: </w:t>
      </w:r>
      <w:r w:rsidR="00E90456" w:rsidRPr="00E90456">
        <w:rPr>
          <w:rFonts w:asciiTheme="majorHAnsi" w:hAnsiTheme="majorHAnsi"/>
          <w:bCs/>
          <w:color w:val="000000" w:themeColor="text1"/>
          <w:sz w:val="24"/>
        </w:rPr>
        <w:t xml:space="preserve"> Contractor </w:t>
      </w:r>
      <w:r w:rsidR="00FE329B" w:rsidRPr="00E90456">
        <w:rPr>
          <w:rFonts w:asciiTheme="majorHAnsi" w:hAnsiTheme="majorHAnsi"/>
          <w:bCs/>
          <w:color w:val="000000" w:themeColor="text1"/>
          <w:sz w:val="24"/>
        </w:rPr>
        <w:t>must</w:t>
      </w:r>
      <w:r w:rsidR="00E90456" w:rsidRPr="00E90456">
        <w:rPr>
          <w:rFonts w:asciiTheme="majorHAnsi" w:hAnsiTheme="majorHAnsi"/>
          <w:color w:val="000000" w:themeColor="text1"/>
          <w:sz w:val="24"/>
        </w:rPr>
        <w:t xml:space="preserve"> raise all inspection calls and carry out the inspection on behalf of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on the proposed date of inspection. However, in case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wishes to associate itself during inspection, the same would be intimated to</w:t>
      </w:r>
      <w:r w:rsidR="00E90456" w:rsidRPr="00E90456">
        <w:rPr>
          <w:rFonts w:asciiTheme="majorHAnsi" w:hAnsiTheme="majorHAnsi"/>
          <w:bCs/>
          <w:color w:val="000000" w:themeColor="text1"/>
          <w:sz w:val="24"/>
        </w:rPr>
        <w:t xml:space="preserve"> Contractor </w:t>
      </w:r>
      <w:r w:rsidR="00E90456" w:rsidRPr="00E90456">
        <w:rPr>
          <w:rFonts w:asciiTheme="majorHAnsi" w:hAnsiTheme="majorHAnsi"/>
          <w:color w:val="000000" w:themeColor="text1"/>
          <w:sz w:val="24"/>
        </w:rPr>
        <w:t xml:space="preserve">and CIP/MICC will be issued by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Else, </w:t>
      </w:r>
      <w:r w:rsidR="00E90456" w:rsidRPr="00E90456">
        <w:rPr>
          <w:rFonts w:asciiTheme="majorHAnsi" w:hAnsiTheme="majorHAnsi"/>
          <w:bCs/>
          <w:color w:val="000000" w:themeColor="text1"/>
          <w:sz w:val="24"/>
        </w:rPr>
        <w:t xml:space="preserve">Contractor </w:t>
      </w:r>
      <w:r w:rsidR="00E90456" w:rsidRPr="00E90456">
        <w:rPr>
          <w:rFonts w:asciiTheme="majorHAnsi" w:hAnsiTheme="majorHAnsi"/>
          <w:color w:val="000000" w:themeColor="text1"/>
          <w:sz w:val="24"/>
        </w:rPr>
        <w:t xml:space="preserve">would submit their witnessed test report / certificates to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CIP/MICC will be issued by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based on review of these test reports / certificates. </w:t>
      </w:r>
    </w:p>
    <w:p w14:paraId="34B86CB6" w14:textId="7141051C" w:rsidR="00E90456" w:rsidRPr="00E90456" w:rsidRDefault="009F6D4B" w:rsidP="00FE329B">
      <w:pPr>
        <w:tabs>
          <w:tab w:val="left" w:pos="1260"/>
        </w:tabs>
        <w:spacing w:before="120" w:line="276" w:lineRule="auto"/>
        <w:ind w:left="720"/>
        <w:rPr>
          <w:rFonts w:asciiTheme="majorHAnsi" w:hAnsiTheme="majorHAnsi"/>
          <w:color w:val="000000" w:themeColor="text1"/>
          <w:sz w:val="24"/>
        </w:rPr>
      </w:pPr>
      <w:r>
        <w:rPr>
          <w:rFonts w:asciiTheme="majorHAnsi" w:hAnsiTheme="majorHAnsi"/>
          <w:b/>
          <w:bCs/>
          <w:color w:val="000000" w:themeColor="text1"/>
          <w:sz w:val="24"/>
        </w:rPr>
        <w:tab/>
      </w:r>
      <w:r w:rsidR="00E90456" w:rsidRPr="00E90456">
        <w:rPr>
          <w:rFonts w:asciiTheme="majorHAnsi" w:hAnsiTheme="majorHAnsi"/>
          <w:b/>
          <w:bCs/>
          <w:color w:val="000000" w:themeColor="text1"/>
          <w:sz w:val="24"/>
        </w:rPr>
        <w:t>Level – III</w:t>
      </w:r>
      <w:r w:rsidR="00E90456" w:rsidRPr="00E90456">
        <w:rPr>
          <w:rFonts w:asciiTheme="majorHAnsi" w:hAnsiTheme="majorHAnsi"/>
          <w:color w:val="000000" w:themeColor="text1"/>
          <w:sz w:val="24"/>
        </w:rPr>
        <w:t xml:space="preserve">: </w:t>
      </w:r>
      <w:r w:rsidR="00E90456" w:rsidRPr="00E90456">
        <w:rPr>
          <w:rFonts w:asciiTheme="majorHAnsi" w:hAnsiTheme="majorHAnsi"/>
          <w:bCs/>
          <w:color w:val="000000" w:themeColor="text1"/>
          <w:sz w:val="24"/>
        </w:rPr>
        <w:t xml:space="preserve"> Contractor </w:t>
      </w:r>
      <w:r w:rsidR="00FE329B" w:rsidRPr="00E90456">
        <w:rPr>
          <w:rFonts w:asciiTheme="majorHAnsi" w:hAnsiTheme="majorHAnsi"/>
          <w:bCs/>
          <w:color w:val="000000" w:themeColor="text1"/>
          <w:sz w:val="24"/>
        </w:rPr>
        <w:t>must</w:t>
      </w:r>
      <w:r w:rsidR="00E90456" w:rsidRPr="00E90456">
        <w:rPr>
          <w:rFonts w:asciiTheme="majorHAnsi" w:hAnsiTheme="majorHAnsi"/>
          <w:color w:val="000000" w:themeColor="text1"/>
          <w:sz w:val="24"/>
        </w:rPr>
        <w:t xml:space="preserve"> raise inspection calls for both, stage (as applicable) &amp; final inspection and carry out the stage inspections on behalf of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on the proposed date of inspection. However, in case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wishes to associate itself during stage inspection, the same would be intimated to </w:t>
      </w:r>
      <w:r w:rsidR="00E90456" w:rsidRPr="00E90456">
        <w:rPr>
          <w:rFonts w:asciiTheme="majorHAnsi" w:hAnsiTheme="majorHAnsi"/>
          <w:bCs/>
          <w:color w:val="000000" w:themeColor="text1"/>
          <w:sz w:val="24"/>
        </w:rPr>
        <w:t xml:space="preserve">Contractor </w:t>
      </w:r>
      <w:r w:rsidR="00E90456" w:rsidRPr="00E90456">
        <w:rPr>
          <w:rFonts w:asciiTheme="majorHAnsi" w:hAnsiTheme="majorHAnsi"/>
          <w:color w:val="000000" w:themeColor="text1"/>
          <w:sz w:val="24"/>
        </w:rPr>
        <w:t xml:space="preserve">and CIP will be issued by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Else, </w:t>
      </w:r>
      <w:r w:rsidR="00E90456" w:rsidRPr="00E90456">
        <w:rPr>
          <w:rFonts w:asciiTheme="majorHAnsi" w:hAnsiTheme="majorHAnsi"/>
          <w:bCs/>
          <w:color w:val="000000" w:themeColor="text1"/>
          <w:sz w:val="24"/>
        </w:rPr>
        <w:t xml:space="preserve">Contractor </w:t>
      </w:r>
      <w:r w:rsidR="00E90456" w:rsidRPr="00E90456">
        <w:rPr>
          <w:rFonts w:asciiTheme="majorHAnsi" w:hAnsiTheme="majorHAnsi"/>
          <w:color w:val="000000" w:themeColor="text1"/>
          <w:sz w:val="24"/>
        </w:rPr>
        <w:t xml:space="preserve">would submit their witnessed test report / certificates of stage inspection after their own review and CIP will be issued by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based on review of these test reports / certificates. Final inspection will be carried out by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and CIP/MICC will be issued by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w:t>
      </w:r>
    </w:p>
    <w:p w14:paraId="222F4268" w14:textId="6E1F6A54" w:rsidR="00E90456" w:rsidRPr="00E90456" w:rsidRDefault="009F6D4B" w:rsidP="00FE329B">
      <w:pPr>
        <w:tabs>
          <w:tab w:val="left" w:pos="1260"/>
          <w:tab w:val="left" w:pos="9270"/>
        </w:tabs>
        <w:spacing w:before="120" w:line="276" w:lineRule="auto"/>
        <w:ind w:left="720"/>
        <w:rPr>
          <w:rFonts w:asciiTheme="majorHAnsi" w:hAnsiTheme="majorHAnsi"/>
          <w:color w:val="000000" w:themeColor="text1"/>
          <w:sz w:val="24"/>
        </w:rPr>
      </w:pPr>
      <w:r>
        <w:rPr>
          <w:rFonts w:asciiTheme="majorHAnsi" w:hAnsiTheme="majorHAnsi"/>
          <w:b/>
          <w:bCs/>
          <w:color w:val="000000" w:themeColor="text1"/>
          <w:sz w:val="24"/>
        </w:rPr>
        <w:tab/>
      </w:r>
      <w:r w:rsidR="00E90456" w:rsidRPr="00E90456">
        <w:rPr>
          <w:rFonts w:asciiTheme="majorHAnsi" w:hAnsiTheme="majorHAnsi"/>
          <w:b/>
          <w:bCs/>
          <w:color w:val="000000" w:themeColor="text1"/>
          <w:sz w:val="24"/>
        </w:rPr>
        <w:t>Level – IV</w:t>
      </w:r>
      <w:r w:rsidR="00E90456" w:rsidRPr="00E90456">
        <w:rPr>
          <w:rFonts w:asciiTheme="majorHAnsi" w:hAnsiTheme="majorHAnsi"/>
          <w:color w:val="000000" w:themeColor="text1"/>
          <w:sz w:val="24"/>
        </w:rPr>
        <w:t xml:space="preserve">: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will carry out the inspection for both stage &amp; final inspection</w:t>
      </w:r>
      <w:r w:rsidR="00E90456" w:rsidRPr="00E90456">
        <w:rPr>
          <w:rFonts w:asciiTheme="majorHAnsi" w:hAnsiTheme="majorHAnsi"/>
          <w:bCs/>
          <w:color w:val="000000" w:themeColor="text1"/>
          <w:sz w:val="24"/>
        </w:rPr>
        <w:t xml:space="preserve"> </w:t>
      </w:r>
      <w:r w:rsidR="00E90456" w:rsidRPr="00E90456">
        <w:rPr>
          <w:rFonts w:asciiTheme="majorHAnsi" w:hAnsiTheme="majorHAnsi"/>
          <w:color w:val="000000" w:themeColor="text1"/>
          <w:sz w:val="24"/>
        </w:rPr>
        <w:t xml:space="preserve">and CIP/MICC will be issued by </w:t>
      </w:r>
      <w:proofErr w:type="spellStart"/>
      <w:r w:rsidR="00E90456" w:rsidRPr="00E90456">
        <w:rPr>
          <w:rFonts w:asciiTheme="majorHAnsi" w:hAnsiTheme="majorHAnsi"/>
          <w:color w:val="000000" w:themeColor="text1"/>
          <w:sz w:val="24"/>
        </w:rPr>
        <w:t>PowerTel</w:t>
      </w:r>
      <w:proofErr w:type="spellEnd"/>
      <w:r w:rsidR="00E90456" w:rsidRPr="00E90456">
        <w:rPr>
          <w:rFonts w:asciiTheme="majorHAnsi" w:hAnsiTheme="majorHAnsi"/>
          <w:color w:val="000000" w:themeColor="text1"/>
          <w:sz w:val="24"/>
        </w:rPr>
        <w:t xml:space="preserve">. </w:t>
      </w:r>
    </w:p>
    <w:p w14:paraId="0A1363C8" w14:textId="77777777" w:rsidR="00E90456" w:rsidRDefault="00E90456" w:rsidP="00FE329B">
      <w:pPr>
        <w:tabs>
          <w:tab w:val="left" w:pos="1260"/>
        </w:tabs>
        <w:spacing w:before="120" w:line="276" w:lineRule="auto"/>
        <w:ind w:left="720"/>
        <w:rPr>
          <w:rFonts w:asciiTheme="majorHAnsi" w:hAnsiTheme="majorHAnsi"/>
          <w:color w:val="000000" w:themeColor="text1"/>
          <w:sz w:val="24"/>
        </w:rPr>
      </w:pPr>
      <w:r w:rsidRPr="00E90456">
        <w:rPr>
          <w:rFonts w:asciiTheme="majorHAnsi" w:hAnsiTheme="majorHAnsi"/>
          <w:color w:val="000000" w:themeColor="text1"/>
          <w:sz w:val="24"/>
        </w:rPr>
        <w:tab/>
        <w:t xml:space="preserve">In the case of offshore supply items/equipment, the inspection &amp; test plan (ITP) is to be submitted for </w:t>
      </w:r>
      <w:proofErr w:type="spellStart"/>
      <w:r w:rsidRPr="00E90456">
        <w:rPr>
          <w:rFonts w:asciiTheme="majorHAnsi" w:hAnsiTheme="majorHAnsi"/>
          <w:color w:val="000000" w:themeColor="text1"/>
          <w:sz w:val="24"/>
        </w:rPr>
        <w:t>PowerTel’s</w:t>
      </w:r>
      <w:proofErr w:type="spellEnd"/>
      <w:r w:rsidRPr="00E90456">
        <w:rPr>
          <w:rFonts w:asciiTheme="majorHAnsi" w:hAnsiTheme="majorHAnsi"/>
          <w:color w:val="000000" w:themeColor="text1"/>
          <w:sz w:val="24"/>
        </w:rPr>
        <w:t xml:space="preserve"> approval.</w:t>
      </w:r>
    </w:p>
    <w:tbl>
      <w:tblPr>
        <w:tblW w:w="8475" w:type="dxa"/>
        <w:tblInd w:w="536" w:type="dxa"/>
        <w:tblLook w:val="0000" w:firstRow="0" w:lastRow="0" w:firstColumn="0" w:lastColumn="0" w:noHBand="0" w:noVBand="0"/>
      </w:tblPr>
      <w:tblGrid>
        <w:gridCol w:w="731"/>
        <w:gridCol w:w="4228"/>
        <w:gridCol w:w="2140"/>
        <w:gridCol w:w="1376"/>
      </w:tblGrid>
      <w:tr w:rsidR="00D644DB" w:rsidRPr="00D644DB" w14:paraId="4E9A0084" w14:textId="77777777" w:rsidTr="003E53E6">
        <w:trPr>
          <w:trHeight w:val="510"/>
        </w:trPr>
        <w:tc>
          <w:tcPr>
            <w:tcW w:w="731" w:type="dxa"/>
            <w:tcBorders>
              <w:top w:val="single" w:sz="8" w:space="0" w:color="auto"/>
              <w:left w:val="single" w:sz="8" w:space="0" w:color="auto"/>
              <w:bottom w:val="single" w:sz="8" w:space="0" w:color="auto"/>
              <w:right w:val="single" w:sz="4" w:space="0" w:color="000000"/>
            </w:tcBorders>
            <w:shd w:val="clear" w:color="auto" w:fill="C0C0C0"/>
            <w:vAlign w:val="center"/>
          </w:tcPr>
          <w:p w14:paraId="26FEE636" w14:textId="77777777" w:rsidR="00D644DB" w:rsidRPr="00D644DB" w:rsidRDefault="00D644DB" w:rsidP="00FE329B">
            <w:pPr>
              <w:widowControl w:val="0"/>
              <w:autoSpaceDE w:val="0"/>
              <w:autoSpaceDN w:val="0"/>
              <w:adjustRightInd w:val="0"/>
              <w:spacing w:after="0" w:line="276" w:lineRule="auto"/>
              <w:ind w:left="0" w:firstLine="0"/>
              <w:jc w:val="center"/>
              <w:rPr>
                <w:rFonts w:asciiTheme="majorHAnsi" w:hAnsiTheme="majorHAnsi"/>
                <w:b/>
                <w:bCs/>
                <w:color w:val="000000" w:themeColor="text1"/>
                <w:sz w:val="24"/>
              </w:rPr>
            </w:pPr>
            <w:r w:rsidRPr="00D644DB">
              <w:rPr>
                <w:rFonts w:asciiTheme="majorHAnsi" w:hAnsiTheme="majorHAnsi"/>
                <w:b/>
                <w:bCs/>
                <w:color w:val="000000" w:themeColor="text1"/>
                <w:sz w:val="24"/>
              </w:rPr>
              <w:lastRenderedPageBreak/>
              <w:t>Sl. No.</w:t>
            </w:r>
          </w:p>
        </w:tc>
        <w:tc>
          <w:tcPr>
            <w:tcW w:w="4228" w:type="dxa"/>
            <w:tcBorders>
              <w:top w:val="single" w:sz="8" w:space="0" w:color="auto"/>
              <w:left w:val="nil"/>
              <w:bottom w:val="single" w:sz="8" w:space="0" w:color="auto"/>
              <w:right w:val="single" w:sz="4" w:space="0" w:color="000000"/>
            </w:tcBorders>
            <w:shd w:val="clear" w:color="auto" w:fill="C0C0C0"/>
            <w:vAlign w:val="center"/>
          </w:tcPr>
          <w:p w14:paraId="1BD27378" w14:textId="77777777" w:rsidR="00D644DB" w:rsidRPr="00D644DB" w:rsidRDefault="00D644DB" w:rsidP="00FE329B">
            <w:pPr>
              <w:widowControl w:val="0"/>
              <w:autoSpaceDE w:val="0"/>
              <w:autoSpaceDN w:val="0"/>
              <w:adjustRightInd w:val="0"/>
              <w:spacing w:after="0" w:line="276" w:lineRule="auto"/>
              <w:ind w:left="0" w:firstLine="0"/>
              <w:jc w:val="center"/>
              <w:rPr>
                <w:rFonts w:asciiTheme="majorHAnsi" w:hAnsiTheme="majorHAnsi"/>
                <w:b/>
                <w:bCs/>
                <w:color w:val="000000" w:themeColor="text1"/>
                <w:sz w:val="24"/>
              </w:rPr>
            </w:pPr>
            <w:r w:rsidRPr="00D644DB">
              <w:rPr>
                <w:rFonts w:asciiTheme="majorHAnsi" w:hAnsiTheme="majorHAnsi"/>
                <w:b/>
                <w:bCs/>
                <w:color w:val="000000" w:themeColor="text1"/>
                <w:sz w:val="24"/>
              </w:rPr>
              <w:t>Item / Equipment</w:t>
            </w:r>
          </w:p>
        </w:tc>
        <w:tc>
          <w:tcPr>
            <w:tcW w:w="2140" w:type="dxa"/>
            <w:tcBorders>
              <w:top w:val="single" w:sz="8" w:space="0" w:color="auto"/>
              <w:left w:val="nil"/>
              <w:bottom w:val="single" w:sz="8" w:space="0" w:color="auto"/>
              <w:right w:val="single" w:sz="4" w:space="0" w:color="000000"/>
            </w:tcBorders>
            <w:shd w:val="clear" w:color="auto" w:fill="C0C0C0"/>
            <w:vAlign w:val="center"/>
          </w:tcPr>
          <w:p w14:paraId="73A491DD" w14:textId="77777777" w:rsidR="00D644DB" w:rsidRPr="00D644DB" w:rsidRDefault="00D644DB" w:rsidP="00FE329B">
            <w:pPr>
              <w:widowControl w:val="0"/>
              <w:autoSpaceDE w:val="0"/>
              <w:autoSpaceDN w:val="0"/>
              <w:adjustRightInd w:val="0"/>
              <w:spacing w:after="0" w:line="276" w:lineRule="auto"/>
              <w:ind w:left="0" w:firstLine="0"/>
              <w:jc w:val="center"/>
              <w:rPr>
                <w:rFonts w:asciiTheme="majorHAnsi" w:hAnsiTheme="majorHAnsi"/>
                <w:b/>
                <w:bCs/>
                <w:color w:val="000000" w:themeColor="text1"/>
                <w:sz w:val="24"/>
              </w:rPr>
            </w:pPr>
            <w:r w:rsidRPr="00D644DB">
              <w:rPr>
                <w:rFonts w:asciiTheme="majorHAnsi" w:hAnsiTheme="majorHAnsi"/>
                <w:b/>
                <w:bCs/>
                <w:color w:val="000000" w:themeColor="text1"/>
                <w:sz w:val="24"/>
              </w:rPr>
              <w:t>Requirement of MQP</w:t>
            </w:r>
          </w:p>
        </w:tc>
        <w:tc>
          <w:tcPr>
            <w:tcW w:w="1376" w:type="dxa"/>
            <w:tcBorders>
              <w:top w:val="single" w:sz="8" w:space="0" w:color="auto"/>
              <w:left w:val="nil"/>
              <w:bottom w:val="single" w:sz="8" w:space="0" w:color="auto"/>
              <w:right w:val="single" w:sz="4" w:space="0" w:color="000000"/>
            </w:tcBorders>
            <w:shd w:val="clear" w:color="auto" w:fill="C0C0C0"/>
            <w:vAlign w:val="center"/>
          </w:tcPr>
          <w:p w14:paraId="0B7CD23C" w14:textId="77777777" w:rsidR="00D644DB" w:rsidRPr="00D644DB" w:rsidRDefault="00D644DB" w:rsidP="00FE329B">
            <w:pPr>
              <w:widowControl w:val="0"/>
              <w:autoSpaceDE w:val="0"/>
              <w:autoSpaceDN w:val="0"/>
              <w:adjustRightInd w:val="0"/>
              <w:spacing w:after="0" w:line="276" w:lineRule="auto"/>
              <w:ind w:left="0" w:firstLine="0"/>
              <w:jc w:val="center"/>
              <w:rPr>
                <w:rFonts w:asciiTheme="majorHAnsi" w:hAnsiTheme="majorHAnsi"/>
                <w:b/>
                <w:bCs/>
                <w:color w:val="000000" w:themeColor="text1"/>
                <w:sz w:val="24"/>
              </w:rPr>
            </w:pPr>
            <w:r w:rsidRPr="00D644DB">
              <w:rPr>
                <w:rFonts w:asciiTheme="majorHAnsi" w:hAnsiTheme="majorHAnsi"/>
                <w:b/>
                <w:bCs/>
                <w:color w:val="000000" w:themeColor="text1"/>
                <w:sz w:val="24"/>
              </w:rPr>
              <w:t>Inspection Level</w:t>
            </w:r>
          </w:p>
        </w:tc>
      </w:tr>
      <w:tr w:rsidR="00D644DB" w:rsidRPr="00D644DB" w14:paraId="11FB4857" w14:textId="77777777" w:rsidTr="003E53E6">
        <w:trPr>
          <w:trHeight w:val="255"/>
        </w:trPr>
        <w:tc>
          <w:tcPr>
            <w:tcW w:w="731" w:type="dxa"/>
            <w:tcBorders>
              <w:top w:val="single" w:sz="8" w:space="0" w:color="auto"/>
              <w:left w:val="single" w:sz="8" w:space="0" w:color="auto"/>
              <w:bottom w:val="single" w:sz="8" w:space="0" w:color="auto"/>
              <w:right w:val="single" w:sz="4" w:space="0" w:color="000000"/>
            </w:tcBorders>
          </w:tcPr>
          <w:p w14:paraId="0512B50D" w14:textId="77777777"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1</w:t>
            </w:r>
          </w:p>
        </w:tc>
        <w:tc>
          <w:tcPr>
            <w:tcW w:w="4228" w:type="dxa"/>
            <w:tcBorders>
              <w:top w:val="single" w:sz="8" w:space="0" w:color="auto"/>
              <w:left w:val="nil"/>
              <w:bottom w:val="single" w:sz="8" w:space="0" w:color="auto"/>
              <w:right w:val="single" w:sz="4" w:space="0" w:color="000000"/>
            </w:tcBorders>
          </w:tcPr>
          <w:p w14:paraId="39B8792F" w14:textId="77777777"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Equipment Cabinet</w:t>
            </w:r>
          </w:p>
        </w:tc>
        <w:tc>
          <w:tcPr>
            <w:tcW w:w="2140" w:type="dxa"/>
            <w:tcBorders>
              <w:top w:val="single" w:sz="8" w:space="0" w:color="auto"/>
              <w:left w:val="nil"/>
              <w:bottom w:val="single" w:sz="8" w:space="0" w:color="auto"/>
              <w:right w:val="single" w:sz="4" w:space="0" w:color="000000"/>
            </w:tcBorders>
          </w:tcPr>
          <w:p w14:paraId="750DC228" w14:textId="77777777"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Yes (PGTS)</w:t>
            </w:r>
          </w:p>
        </w:tc>
        <w:tc>
          <w:tcPr>
            <w:tcW w:w="1376" w:type="dxa"/>
            <w:tcBorders>
              <w:top w:val="single" w:sz="8" w:space="0" w:color="auto"/>
              <w:left w:val="nil"/>
              <w:bottom w:val="single" w:sz="8" w:space="0" w:color="auto"/>
              <w:right w:val="single" w:sz="4" w:space="0" w:color="000000"/>
            </w:tcBorders>
          </w:tcPr>
          <w:p w14:paraId="2BDE80AD" w14:textId="77777777" w:rsidR="00D644DB" w:rsidRPr="00D644DB" w:rsidRDefault="00D644DB" w:rsidP="00FE329B">
            <w:pPr>
              <w:widowControl w:val="0"/>
              <w:autoSpaceDE w:val="0"/>
              <w:autoSpaceDN w:val="0"/>
              <w:adjustRightInd w:val="0"/>
              <w:spacing w:after="0" w:line="276" w:lineRule="auto"/>
              <w:ind w:left="0" w:firstLine="0"/>
              <w:jc w:val="center"/>
              <w:rPr>
                <w:rFonts w:asciiTheme="majorHAnsi" w:hAnsiTheme="majorHAnsi"/>
                <w:color w:val="000000" w:themeColor="text1"/>
                <w:sz w:val="24"/>
              </w:rPr>
            </w:pPr>
            <w:r w:rsidRPr="00D644DB">
              <w:rPr>
                <w:rFonts w:asciiTheme="majorHAnsi" w:hAnsiTheme="majorHAnsi"/>
                <w:color w:val="000000" w:themeColor="text1"/>
                <w:sz w:val="24"/>
              </w:rPr>
              <w:t>II</w:t>
            </w:r>
          </w:p>
        </w:tc>
      </w:tr>
      <w:tr w:rsidR="00D644DB" w:rsidRPr="00D644DB" w14:paraId="6D95CFC6" w14:textId="77777777" w:rsidTr="003E53E6">
        <w:trPr>
          <w:trHeight w:val="255"/>
        </w:trPr>
        <w:tc>
          <w:tcPr>
            <w:tcW w:w="731" w:type="dxa"/>
            <w:tcBorders>
              <w:top w:val="single" w:sz="8" w:space="0" w:color="auto"/>
              <w:left w:val="single" w:sz="8" w:space="0" w:color="auto"/>
              <w:bottom w:val="single" w:sz="8" w:space="0" w:color="auto"/>
              <w:right w:val="single" w:sz="4" w:space="0" w:color="000000"/>
            </w:tcBorders>
          </w:tcPr>
          <w:p w14:paraId="7012DCC3" w14:textId="77777777"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2</w:t>
            </w:r>
          </w:p>
        </w:tc>
        <w:tc>
          <w:tcPr>
            <w:tcW w:w="4228" w:type="dxa"/>
            <w:tcBorders>
              <w:top w:val="single" w:sz="8" w:space="0" w:color="auto"/>
              <w:left w:val="nil"/>
              <w:bottom w:val="single" w:sz="8" w:space="0" w:color="auto"/>
              <w:right w:val="single" w:sz="4" w:space="0" w:color="000000"/>
            </w:tcBorders>
          </w:tcPr>
          <w:p w14:paraId="1EAC16A9" w14:textId="19055930"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DWDM Equipment</w:t>
            </w:r>
          </w:p>
        </w:tc>
        <w:tc>
          <w:tcPr>
            <w:tcW w:w="2140" w:type="dxa"/>
            <w:tcBorders>
              <w:top w:val="single" w:sz="8" w:space="0" w:color="auto"/>
              <w:left w:val="nil"/>
              <w:bottom w:val="single" w:sz="8" w:space="0" w:color="auto"/>
              <w:right w:val="single" w:sz="4" w:space="0" w:color="000000"/>
            </w:tcBorders>
          </w:tcPr>
          <w:p w14:paraId="4AEE0193" w14:textId="77777777"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Yes (FAT/ ITP)</w:t>
            </w:r>
          </w:p>
        </w:tc>
        <w:tc>
          <w:tcPr>
            <w:tcW w:w="1376" w:type="dxa"/>
            <w:tcBorders>
              <w:top w:val="single" w:sz="8" w:space="0" w:color="auto"/>
              <w:left w:val="nil"/>
              <w:bottom w:val="single" w:sz="8" w:space="0" w:color="auto"/>
              <w:right w:val="single" w:sz="4" w:space="0" w:color="000000"/>
            </w:tcBorders>
          </w:tcPr>
          <w:p w14:paraId="27BF3660" w14:textId="77777777" w:rsidR="00D644DB" w:rsidRPr="00D644DB" w:rsidRDefault="00D644DB" w:rsidP="00FE329B">
            <w:pPr>
              <w:widowControl w:val="0"/>
              <w:autoSpaceDE w:val="0"/>
              <w:autoSpaceDN w:val="0"/>
              <w:adjustRightInd w:val="0"/>
              <w:spacing w:after="0" w:line="276" w:lineRule="auto"/>
              <w:ind w:left="0" w:firstLine="0"/>
              <w:jc w:val="center"/>
              <w:rPr>
                <w:rFonts w:asciiTheme="majorHAnsi" w:hAnsiTheme="majorHAnsi"/>
                <w:color w:val="000000" w:themeColor="text1"/>
                <w:sz w:val="24"/>
              </w:rPr>
            </w:pPr>
            <w:r w:rsidRPr="00D644DB">
              <w:rPr>
                <w:rFonts w:asciiTheme="majorHAnsi" w:hAnsiTheme="majorHAnsi"/>
                <w:color w:val="000000" w:themeColor="text1"/>
                <w:sz w:val="24"/>
              </w:rPr>
              <w:t>IV</w:t>
            </w:r>
          </w:p>
        </w:tc>
      </w:tr>
      <w:tr w:rsidR="00D644DB" w:rsidRPr="00D644DB" w14:paraId="32C5AC15" w14:textId="77777777" w:rsidTr="003E53E6">
        <w:trPr>
          <w:trHeight w:val="255"/>
        </w:trPr>
        <w:tc>
          <w:tcPr>
            <w:tcW w:w="731" w:type="dxa"/>
            <w:tcBorders>
              <w:top w:val="single" w:sz="8" w:space="0" w:color="auto"/>
              <w:left w:val="single" w:sz="8" w:space="0" w:color="auto"/>
              <w:bottom w:val="single" w:sz="8" w:space="0" w:color="auto"/>
              <w:right w:val="single" w:sz="4" w:space="0" w:color="000000"/>
            </w:tcBorders>
          </w:tcPr>
          <w:p w14:paraId="2750C309" w14:textId="77777777"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3</w:t>
            </w:r>
          </w:p>
        </w:tc>
        <w:tc>
          <w:tcPr>
            <w:tcW w:w="4228" w:type="dxa"/>
            <w:tcBorders>
              <w:top w:val="single" w:sz="8" w:space="0" w:color="auto"/>
              <w:left w:val="nil"/>
              <w:bottom w:val="single" w:sz="8" w:space="0" w:color="auto"/>
              <w:right w:val="single" w:sz="4" w:space="0" w:color="000000"/>
            </w:tcBorders>
          </w:tcPr>
          <w:p w14:paraId="6056FD85" w14:textId="1145B61C"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NMS</w:t>
            </w:r>
            <w:r w:rsidR="00FC454B">
              <w:rPr>
                <w:rFonts w:asciiTheme="majorHAnsi" w:hAnsiTheme="majorHAnsi"/>
                <w:color w:val="000000" w:themeColor="text1"/>
                <w:sz w:val="24"/>
              </w:rPr>
              <w:t xml:space="preserve"> (SDN Based)</w:t>
            </w:r>
            <w:r w:rsidRPr="00D644DB">
              <w:rPr>
                <w:rFonts w:asciiTheme="majorHAnsi" w:hAnsiTheme="majorHAnsi"/>
                <w:color w:val="000000" w:themeColor="text1"/>
                <w:sz w:val="24"/>
              </w:rPr>
              <w:t>/ TMN</w:t>
            </w:r>
          </w:p>
        </w:tc>
        <w:tc>
          <w:tcPr>
            <w:tcW w:w="2140" w:type="dxa"/>
            <w:tcBorders>
              <w:top w:val="single" w:sz="8" w:space="0" w:color="auto"/>
              <w:left w:val="nil"/>
              <w:bottom w:val="single" w:sz="8" w:space="0" w:color="auto"/>
              <w:right w:val="single" w:sz="4" w:space="0" w:color="000000"/>
            </w:tcBorders>
          </w:tcPr>
          <w:p w14:paraId="0448BB93" w14:textId="77777777" w:rsidR="00D644DB" w:rsidRPr="00D644DB" w:rsidRDefault="00D644DB" w:rsidP="00FE329B">
            <w:pPr>
              <w:widowControl w:val="0"/>
              <w:autoSpaceDE w:val="0"/>
              <w:autoSpaceDN w:val="0"/>
              <w:adjustRightInd w:val="0"/>
              <w:spacing w:after="0" w:line="276" w:lineRule="auto"/>
              <w:ind w:left="0" w:firstLine="0"/>
              <w:rPr>
                <w:rFonts w:asciiTheme="majorHAnsi" w:hAnsiTheme="majorHAnsi"/>
                <w:color w:val="000000" w:themeColor="text1"/>
                <w:sz w:val="24"/>
              </w:rPr>
            </w:pPr>
            <w:r w:rsidRPr="00D644DB">
              <w:rPr>
                <w:rFonts w:asciiTheme="majorHAnsi" w:hAnsiTheme="majorHAnsi"/>
                <w:color w:val="000000" w:themeColor="text1"/>
                <w:sz w:val="24"/>
              </w:rPr>
              <w:t>Yes (FAT/ ITP)</w:t>
            </w:r>
          </w:p>
        </w:tc>
        <w:tc>
          <w:tcPr>
            <w:tcW w:w="1376" w:type="dxa"/>
            <w:tcBorders>
              <w:top w:val="single" w:sz="8" w:space="0" w:color="auto"/>
              <w:left w:val="nil"/>
              <w:bottom w:val="single" w:sz="8" w:space="0" w:color="auto"/>
              <w:right w:val="single" w:sz="4" w:space="0" w:color="000000"/>
            </w:tcBorders>
          </w:tcPr>
          <w:p w14:paraId="7550AB39" w14:textId="77777777" w:rsidR="00D644DB" w:rsidRPr="00D644DB" w:rsidRDefault="00D644DB" w:rsidP="00FE329B">
            <w:pPr>
              <w:widowControl w:val="0"/>
              <w:autoSpaceDE w:val="0"/>
              <w:autoSpaceDN w:val="0"/>
              <w:adjustRightInd w:val="0"/>
              <w:spacing w:after="0" w:line="276" w:lineRule="auto"/>
              <w:ind w:left="0" w:firstLine="0"/>
              <w:jc w:val="center"/>
              <w:rPr>
                <w:rFonts w:asciiTheme="majorHAnsi" w:hAnsiTheme="majorHAnsi"/>
                <w:color w:val="000000" w:themeColor="text1"/>
                <w:sz w:val="24"/>
              </w:rPr>
            </w:pPr>
            <w:r w:rsidRPr="00D644DB">
              <w:rPr>
                <w:rFonts w:asciiTheme="majorHAnsi" w:hAnsiTheme="majorHAnsi"/>
                <w:color w:val="000000" w:themeColor="text1"/>
                <w:sz w:val="24"/>
              </w:rPr>
              <w:t>IV</w:t>
            </w:r>
          </w:p>
        </w:tc>
      </w:tr>
    </w:tbl>
    <w:p w14:paraId="47E435C0" w14:textId="77777777" w:rsidR="00E90456" w:rsidRDefault="00E90456" w:rsidP="00FE329B">
      <w:pPr>
        <w:spacing w:before="120" w:line="276" w:lineRule="auto"/>
        <w:ind w:left="720" w:firstLine="0"/>
        <w:rPr>
          <w:rFonts w:asciiTheme="majorHAnsi" w:hAnsiTheme="majorHAnsi"/>
          <w:color w:val="000000" w:themeColor="text1"/>
          <w:sz w:val="24"/>
        </w:rPr>
      </w:pPr>
      <w:r w:rsidRPr="00E90456">
        <w:rPr>
          <w:rFonts w:asciiTheme="majorHAnsi" w:hAnsiTheme="majorHAnsi"/>
          <w:color w:val="000000" w:themeColor="text1"/>
          <w:sz w:val="24"/>
        </w:rPr>
        <w:t xml:space="preserve">Contractor’s onshore material which has been cleared for dispatch after inspection, will be dispatched within 30 days from the date of issuance of CIP and for offshore dispatch of inspected material to be done within 60 days of CIP. Material which is not dispatched within 30 days for onshore and 60 days for offshore will be reoffered for </w:t>
      </w:r>
      <w:proofErr w:type="spellStart"/>
      <w:r w:rsidRPr="00E90456">
        <w:rPr>
          <w:rFonts w:asciiTheme="majorHAnsi" w:hAnsiTheme="majorHAnsi"/>
          <w:color w:val="000000" w:themeColor="text1"/>
          <w:sz w:val="24"/>
        </w:rPr>
        <w:t>PowerTel</w:t>
      </w:r>
      <w:proofErr w:type="spellEnd"/>
      <w:r w:rsidRPr="00E90456">
        <w:rPr>
          <w:rFonts w:asciiTheme="majorHAnsi" w:hAnsiTheme="majorHAnsi"/>
          <w:color w:val="000000" w:themeColor="text1"/>
          <w:sz w:val="24"/>
        </w:rPr>
        <w:t xml:space="preserve"> inspection. All Test Reports and documents to be submitted in English during final inspection of equipment by </w:t>
      </w:r>
      <w:proofErr w:type="spellStart"/>
      <w:r w:rsidRPr="00E90456">
        <w:rPr>
          <w:rFonts w:asciiTheme="majorHAnsi" w:hAnsiTheme="majorHAnsi"/>
          <w:color w:val="000000" w:themeColor="text1"/>
          <w:sz w:val="24"/>
        </w:rPr>
        <w:t>PowerTel</w:t>
      </w:r>
      <w:proofErr w:type="spellEnd"/>
      <w:r w:rsidRPr="00E90456">
        <w:rPr>
          <w:rFonts w:asciiTheme="majorHAnsi" w:hAnsiTheme="majorHAnsi"/>
          <w:color w:val="000000" w:themeColor="text1"/>
          <w:sz w:val="24"/>
        </w:rPr>
        <w:t xml:space="preserve"> or as and when required for submission. </w:t>
      </w:r>
    </w:p>
    <w:p w14:paraId="18EEE610" w14:textId="77777777" w:rsidR="00E90456" w:rsidRPr="00C52A7F" w:rsidRDefault="00E90456" w:rsidP="005F4E8B">
      <w:pPr>
        <w:pStyle w:val="Heading1"/>
        <w:numPr>
          <w:ilvl w:val="1"/>
          <w:numId w:val="18"/>
        </w:numPr>
        <w:spacing w:line="276" w:lineRule="auto"/>
        <w:rPr>
          <w:sz w:val="28"/>
          <w:szCs w:val="24"/>
        </w:rPr>
      </w:pPr>
      <w:r w:rsidRPr="00C52A7F">
        <w:rPr>
          <w:sz w:val="28"/>
          <w:szCs w:val="24"/>
        </w:rPr>
        <w:t>PROJECT MANAGEMENT, QUALITY ASSURANCE, TRAINING and DOCUMENTATION</w:t>
      </w:r>
    </w:p>
    <w:p w14:paraId="1FFCA917" w14:textId="77777777" w:rsidR="00E90456" w:rsidRPr="00E90456" w:rsidRDefault="00E90456" w:rsidP="00FE329B">
      <w:pPr>
        <w:spacing w:before="120" w:line="276" w:lineRule="auto"/>
        <w:ind w:left="709" w:firstLine="0"/>
        <w:rPr>
          <w:rFonts w:asciiTheme="majorHAnsi" w:hAnsiTheme="majorHAnsi"/>
          <w:color w:val="000000" w:themeColor="text1"/>
          <w:sz w:val="24"/>
        </w:rPr>
      </w:pPr>
      <w:r w:rsidRPr="00E90456">
        <w:rPr>
          <w:rFonts w:asciiTheme="majorHAnsi" w:hAnsiTheme="majorHAnsi"/>
          <w:color w:val="000000" w:themeColor="text1"/>
          <w:sz w:val="24"/>
        </w:rPr>
        <w:t>The Contractor shall assign a Project Manager with the authority to make commitments and decisions that are binding on the Contra</w:t>
      </w:r>
      <w:r w:rsidRPr="00E90456">
        <w:rPr>
          <w:rFonts w:asciiTheme="majorHAnsi" w:hAnsiTheme="majorHAnsi"/>
          <w:color w:val="000000" w:themeColor="text1"/>
          <w:sz w:val="24"/>
        </w:rPr>
        <w:softHyphen/>
        <w:t xml:space="preserve">ctor. The Project Manager's responsibility shall include interface and coordination with the other Project Contractor(s) of Employer. The Employer will designate a Project Manager to coordinate all the Employer project activities. </w:t>
      </w:r>
    </w:p>
    <w:p w14:paraId="3AEF9074" w14:textId="77777777" w:rsidR="00E90456" w:rsidRPr="00C52A7F" w:rsidRDefault="00E90456" w:rsidP="005F4E8B">
      <w:pPr>
        <w:pStyle w:val="ListParagraph"/>
        <w:numPr>
          <w:ilvl w:val="3"/>
          <w:numId w:val="8"/>
        </w:numPr>
        <w:spacing w:before="120" w:line="276" w:lineRule="auto"/>
        <w:rPr>
          <w:rFonts w:asciiTheme="majorHAnsi" w:hAnsiTheme="majorHAnsi"/>
          <w:color w:val="002060"/>
          <w:sz w:val="24"/>
        </w:rPr>
      </w:pPr>
      <w:r w:rsidRPr="00C52A7F">
        <w:rPr>
          <w:rFonts w:asciiTheme="majorHAnsi" w:hAnsiTheme="majorHAnsi"/>
          <w:color w:val="002060"/>
          <w:sz w:val="24"/>
        </w:rPr>
        <w:t>Project Schedule</w:t>
      </w:r>
    </w:p>
    <w:p w14:paraId="1385755B" w14:textId="77777777" w:rsidR="00E90456" w:rsidRPr="00E90456" w:rsidRDefault="00E90456" w:rsidP="00FE329B">
      <w:pPr>
        <w:spacing w:before="120" w:line="276" w:lineRule="auto"/>
        <w:ind w:left="708" w:firstLine="12"/>
        <w:rPr>
          <w:rFonts w:asciiTheme="majorHAnsi" w:hAnsiTheme="majorHAnsi"/>
          <w:color w:val="000000" w:themeColor="text1"/>
          <w:sz w:val="24"/>
        </w:rPr>
      </w:pPr>
      <w:r w:rsidRPr="00E90456">
        <w:rPr>
          <w:rFonts w:asciiTheme="majorHAnsi" w:hAnsiTheme="majorHAnsi"/>
          <w:color w:val="000000" w:themeColor="text1"/>
          <w:sz w:val="24"/>
        </w:rPr>
        <w:t xml:space="preserve">The project schedule shall consist of an implementation schedule, a documentation schedule and a training schedule. </w:t>
      </w:r>
    </w:p>
    <w:p w14:paraId="01F3D4EA" w14:textId="77777777" w:rsidR="00E90456" w:rsidRPr="00C52A7F" w:rsidRDefault="00E90456" w:rsidP="005F4E8B">
      <w:pPr>
        <w:pStyle w:val="ListParagraph"/>
        <w:numPr>
          <w:ilvl w:val="3"/>
          <w:numId w:val="8"/>
        </w:numPr>
        <w:spacing w:before="120" w:line="276" w:lineRule="auto"/>
        <w:rPr>
          <w:rFonts w:asciiTheme="majorHAnsi" w:hAnsiTheme="majorHAnsi"/>
          <w:color w:val="002060"/>
          <w:sz w:val="24"/>
        </w:rPr>
      </w:pPr>
      <w:r w:rsidRPr="00C52A7F">
        <w:rPr>
          <w:rFonts w:asciiTheme="majorHAnsi" w:hAnsiTheme="majorHAnsi"/>
          <w:color w:val="002060"/>
          <w:sz w:val="24"/>
        </w:rPr>
        <w:t xml:space="preserve">Implementation Schedule </w:t>
      </w:r>
    </w:p>
    <w:p w14:paraId="023BD8F9" w14:textId="62D7866B" w:rsidR="00E90456" w:rsidRPr="00E90456" w:rsidRDefault="00E90456" w:rsidP="00FE329B">
      <w:pPr>
        <w:spacing w:before="120" w:line="276" w:lineRule="auto"/>
        <w:ind w:left="720" w:hanging="11"/>
        <w:rPr>
          <w:rFonts w:asciiTheme="majorHAnsi" w:hAnsiTheme="majorHAnsi"/>
          <w:color w:val="000000" w:themeColor="text1"/>
          <w:sz w:val="24"/>
        </w:rPr>
      </w:pPr>
      <w:r w:rsidRPr="00E90456">
        <w:rPr>
          <w:rFonts w:asciiTheme="majorHAnsi" w:hAnsiTheme="majorHAnsi"/>
          <w:color w:val="000000" w:themeColor="text1"/>
          <w:sz w:val="24"/>
        </w:rPr>
        <w:t xml:space="preserve">The project schedule shall include all tasks to track overall direction and integration of the project from inception through completion. </w:t>
      </w:r>
    </w:p>
    <w:p w14:paraId="4CFF7245" w14:textId="514E6BA9" w:rsidR="00E90456" w:rsidRPr="00E90456" w:rsidRDefault="00E90456" w:rsidP="00FE329B">
      <w:pPr>
        <w:spacing w:before="120" w:line="276" w:lineRule="auto"/>
        <w:ind w:left="720" w:hanging="11"/>
        <w:rPr>
          <w:rFonts w:asciiTheme="majorHAnsi" w:hAnsiTheme="majorHAnsi"/>
          <w:color w:val="000000" w:themeColor="text1"/>
          <w:sz w:val="24"/>
        </w:rPr>
      </w:pPr>
      <w:r w:rsidRPr="00E90456">
        <w:rPr>
          <w:rFonts w:asciiTheme="majorHAnsi" w:hAnsiTheme="majorHAnsi"/>
          <w:color w:val="000000" w:themeColor="text1"/>
          <w:sz w:val="24"/>
        </w:rPr>
        <w:t>The actual progress made to date and the scheduled delivery date for the completed systems shall be closely monitored by both the Contractor and the Employer project managers. An overview and general assessment of all the Employer and Contractor activities and any progress or delays in these activ</w:t>
      </w:r>
      <w:r w:rsidRPr="00E90456">
        <w:rPr>
          <w:rFonts w:asciiTheme="majorHAnsi" w:hAnsiTheme="majorHAnsi"/>
          <w:color w:val="000000" w:themeColor="text1"/>
          <w:sz w:val="24"/>
        </w:rPr>
        <w:softHyphen/>
        <w:t>ities shall be regularly reported to the Employer in a clear and concise manner.</w:t>
      </w:r>
      <w:r w:rsidR="00C32CF4" w:rsidRPr="00C32CF4">
        <w:t xml:space="preserve"> </w:t>
      </w:r>
      <w:r w:rsidR="00C32CF4" w:rsidRPr="00C32CF4">
        <w:rPr>
          <w:rFonts w:asciiTheme="majorHAnsi" w:hAnsiTheme="majorHAnsi"/>
          <w:color w:val="000000" w:themeColor="text1"/>
          <w:sz w:val="24"/>
        </w:rPr>
        <w:t xml:space="preserve">Detailed implementation schedule is </w:t>
      </w:r>
      <w:r w:rsidR="00C32CF4">
        <w:rPr>
          <w:rFonts w:asciiTheme="majorHAnsi" w:hAnsiTheme="majorHAnsi"/>
          <w:color w:val="000000" w:themeColor="text1"/>
          <w:sz w:val="24"/>
        </w:rPr>
        <w:t xml:space="preserve">attached </w:t>
      </w:r>
      <w:r w:rsidR="00964619">
        <w:rPr>
          <w:rFonts w:asciiTheme="majorHAnsi" w:hAnsiTheme="majorHAnsi"/>
          <w:color w:val="000000" w:themeColor="text1"/>
          <w:sz w:val="24"/>
        </w:rPr>
        <w:t>as Appendix-E.</w:t>
      </w:r>
    </w:p>
    <w:p w14:paraId="64069121" w14:textId="77777777" w:rsidR="00E90456" w:rsidRPr="00C52A7F" w:rsidRDefault="00E90456" w:rsidP="005F4E8B">
      <w:pPr>
        <w:pStyle w:val="ListParagraph"/>
        <w:numPr>
          <w:ilvl w:val="3"/>
          <w:numId w:val="8"/>
        </w:numPr>
        <w:spacing w:before="120" w:line="276" w:lineRule="auto"/>
        <w:rPr>
          <w:rFonts w:asciiTheme="majorHAnsi" w:hAnsiTheme="majorHAnsi"/>
          <w:color w:val="002060"/>
          <w:sz w:val="24"/>
        </w:rPr>
      </w:pPr>
      <w:r w:rsidRPr="00C52A7F">
        <w:rPr>
          <w:rFonts w:asciiTheme="majorHAnsi" w:hAnsiTheme="majorHAnsi"/>
          <w:color w:val="002060"/>
          <w:sz w:val="24"/>
        </w:rPr>
        <w:t xml:space="preserve">Implementation Steps </w:t>
      </w:r>
      <w:r w:rsidRPr="00C52A7F">
        <w:rPr>
          <w:rFonts w:asciiTheme="majorHAnsi" w:hAnsiTheme="majorHAnsi"/>
          <w:color w:val="002060"/>
          <w:sz w:val="24"/>
        </w:rPr>
        <w:fldChar w:fldCharType="begin"/>
      </w:r>
      <w:r w:rsidRPr="00C52A7F">
        <w:rPr>
          <w:rFonts w:asciiTheme="majorHAnsi" w:hAnsiTheme="majorHAnsi"/>
          <w:color w:val="002060"/>
          <w:sz w:val="24"/>
        </w:rPr>
        <w:instrText>tc \l3 "Implementation Schedule</w:instrText>
      </w:r>
      <w:r w:rsidRPr="00C52A7F">
        <w:rPr>
          <w:rFonts w:asciiTheme="majorHAnsi" w:hAnsiTheme="majorHAnsi"/>
          <w:color w:val="002060"/>
          <w:sz w:val="24"/>
        </w:rPr>
        <w:fldChar w:fldCharType="end"/>
      </w:r>
    </w:p>
    <w:p w14:paraId="6AFA7E12" w14:textId="77777777" w:rsidR="00E90456" w:rsidRPr="00E90456" w:rsidRDefault="00E90456" w:rsidP="00FE329B">
      <w:pPr>
        <w:spacing w:before="120" w:line="276" w:lineRule="auto"/>
        <w:ind w:left="349" w:firstLine="720"/>
        <w:rPr>
          <w:rFonts w:asciiTheme="majorHAnsi" w:hAnsiTheme="majorHAnsi"/>
          <w:color w:val="000000" w:themeColor="text1"/>
          <w:sz w:val="24"/>
        </w:rPr>
      </w:pPr>
      <w:r w:rsidRPr="00E90456">
        <w:rPr>
          <w:rFonts w:asciiTheme="majorHAnsi" w:hAnsiTheme="majorHAnsi"/>
          <w:color w:val="000000" w:themeColor="text1"/>
          <w:sz w:val="24"/>
        </w:rPr>
        <w:t>The basic implementation steps pertaining to the project are:</w:t>
      </w:r>
    </w:p>
    <w:p w14:paraId="26C365A3" w14:textId="77777777" w:rsidR="00E90456" w:rsidRPr="00E90456" w:rsidRDefault="00E90456" w:rsidP="005F4E8B">
      <w:pPr>
        <w:numPr>
          <w:ilvl w:val="0"/>
          <w:numId w:val="12"/>
        </w:numPr>
        <w:tabs>
          <w:tab w:val="left" w:pos="1800"/>
        </w:tabs>
        <w:spacing w:before="120" w:line="276" w:lineRule="auto"/>
        <w:ind w:left="1800"/>
        <w:rPr>
          <w:rFonts w:asciiTheme="majorHAnsi" w:hAnsiTheme="majorHAnsi"/>
          <w:color w:val="000000" w:themeColor="text1"/>
          <w:sz w:val="24"/>
        </w:rPr>
      </w:pPr>
      <w:r w:rsidRPr="00E90456">
        <w:rPr>
          <w:rFonts w:asciiTheme="majorHAnsi" w:hAnsiTheme="majorHAnsi"/>
          <w:color w:val="000000" w:themeColor="text1"/>
          <w:sz w:val="24"/>
        </w:rPr>
        <w:t>Design &amp; parameterize the Telecom network, including implementation strategies.</w:t>
      </w:r>
    </w:p>
    <w:p w14:paraId="311EE3AD" w14:textId="77777777" w:rsidR="00E90456" w:rsidRPr="00E90456" w:rsidRDefault="00E90456" w:rsidP="005F4E8B">
      <w:pPr>
        <w:numPr>
          <w:ilvl w:val="0"/>
          <w:numId w:val="12"/>
        </w:numPr>
        <w:tabs>
          <w:tab w:val="left" w:pos="1800"/>
        </w:tabs>
        <w:spacing w:before="120" w:line="276" w:lineRule="auto"/>
        <w:ind w:left="1800"/>
        <w:rPr>
          <w:rFonts w:asciiTheme="majorHAnsi" w:hAnsiTheme="majorHAnsi"/>
          <w:color w:val="000000" w:themeColor="text1"/>
          <w:sz w:val="24"/>
        </w:rPr>
      </w:pPr>
      <w:r w:rsidRPr="00E90456">
        <w:rPr>
          <w:rFonts w:asciiTheme="majorHAnsi" w:hAnsiTheme="majorHAnsi"/>
          <w:color w:val="000000" w:themeColor="text1"/>
          <w:sz w:val="24"/>
        </w:rPr>
        <w:lastRenderedPageBreak/>
        <w:t>Subsystems design, manufacture, factory test, type test (if applicable) and functional test.</w:t>
      </w:r>
    </w:p>
    <w:p w14:paraId="091125F0" w14:textId="77777777" w:rsidR="00E90456" w:rsidRPr="00E90456" w:rsidRDefault="00E90456" w:rsidP="005F4E8B">
      <w:pPr>
        <w:numPr>
          <w:ilvl w:val="0"/>
          <w:numId w:val="12"/>
        </w:numPr>
        <w:tabs>
          <w:tab w:val="left" w:pos="1800"/>
        </w:tabs>
        <w:spacing w:before="120" w:line="276" w:lineRule="auto"/>
        <w:ind w:left="1800"/>
        <w:rPr>
          <w:rFonts w:asciiTheme="majorHAnsi" w:hAnsiTheme="majorHAnsi"/>
          <w:color w:val="000000" w:themeColor="text1"/>
          <w:sz w:val="24"/>
        </w:rPr>
      </w:pPr>
      <w:r w:rsidRPr="00E90456">
        <w:rPr>
          <w:rFonts w:asciiTheme="majorHAnsi" w:hAnsiTheme="majorHAnsi"/>
          <w:color w:val="000000" w:themeColor="text1"/>
          <w:sz w:val="24"/>
        </w:rPr>
        <w:t xml:space="preserve">Shipping, installation and field testing for the above. </w:t>
      </w:r>
    </w:p>
    <w:p w14:paraId="71E9239A" w14:textId="77777777" w:rsidR="00E90456" w:rsidRDefault="00E90456" w:rsidP="005F4E8B">
      <w:pPr>
        <w:numPr>
          <w:ilvl w:val="0"/>
          <w:numId w:val="12"/>
        </w:numPr>
        <w:tabs>
          <w:tab w:val="left" w:pos="1800"/>
        </w:tabs>
        <w:spacing w:before="120" w:line="276" w:lineRule="auto"/>
        <w:ind w:left="1800"/>
        <w:rPr>
          <w:rFonts w:asciiTheme="majorHAnsi" w:hAnsiTheme="majorHAnsi"/>
          <w:color w:val="000000" w:themeColor="text1"/>
          <w:sz w:val="24"/>
        </w:rPr>
      </w:pPr>
      <w:r w:rsidRPr="00E90456">
        <w:rPr>
          <w:rFonts w:asciiTheme="majorHAnsi" w:hAnsiTheme="majorHAnsi"/>
          <w:color w:val="000000" w:themeColor="text1"/>
          <w:sz w:val="24"/>
        </w:rPr>
        <w:t xml:space="preserve">Site Acceptance testing </w:t>
      </w:r>
    </w:p>
    <w:p w14:paraId="718B090A" w14:textId="60F20644" w:rsidR="00650C20" w:rsidRDefault="00650C20" w:rsidP="005F4E8B">
      <w:pPr>
        <w:numPr>
          <w:ilvl w:val="0"/>
          <w:numId w:val="12"/>
        </w:numPr>
        <w:tabs>
          <w:tab w:val="left" w:pos="1800"/>
        </w:tabs>
        <w:spacing w:before="120" w:line="276" w:lineRule="auto"/>
        <w:ind w:left="1800"/>
        <w:rPr>
          <w:rFonts w:asciiTheme="majorHAnsi" w:hAnsiTheme="majorHAnsi"/>
          <w:color w:val="000000" w:themeColor="text1"/>
          <w:sz w:val="24"/>
        </w:rPr>
      </w:pPr>
      <w:r>
        <w:rPr>
          <w:rFonts w:asciiTheme="majorHAnsi" w:hAnsiTheme="majorHAnsi"/>
          <w:color w:val="000000" w:themeColor="text1"/>
          <w:sz w:val="24"/>
        </w:rPr>
        <w:t>VAPT</w:t>
      </w:r>
    </w:p>
    <w:p w14:paraId="7A4D1D77" w14:textId="77777777" w:rsidR="00C52A7F" w:rsidRPr="00E90456" w:rsidRDefault="00C52A7F" w:rsidP="00FE329B">
      <w:pPr>
        <w:tabs>
          <w:tab w:val="left" w:pos="1800"/>
        </w:tabs>
        <w:spacing w:before="120" w:line="276" w:lineRule="auto"/>
        <w:ind w:left="1800" w:firstLine="0"/>
        <w:rPr>
          <w:rFonts w:asciiTheme="majorHAnsi" w:hAnsiTheme="majorHAnsi"/>
          <w:color w:val="000000" w:themeColor="text1"/>
          <w:sz w:val="24"/>
        </w:rPr>
      </w:pPr>
    </w:p>
    <w:p w14:paraId="1807CCB9" w14:textId="7EEB81D4" w:rsidR="00E90456" w:rsidRPr="00C52A7F" w:rsidRDefault="00E90456" w:rsidP="005F4E8B">
      <w:pPr>
        <w:pStyle w:val="ListParagraph"/>
        <w:numPr>
          <w:ilvl w:val="3"/>
          <w:numId w:val="8"/>
        </w:numPr>
        <w:spacing w:before="120" w:line="276" w:lineRule="auto"/>
        <w:rPr>
          <w:rFonts w:asciiTheme="majorHAnsi" w:hAnsiTheme="majorHAnsi"/>
          <w:color w:val="002060"/>
          <w:sz w:val="24"/>
        </w:rPr>
      </w:pPr>
      <w:r w:rsidRPr="00C52A7F">
        <w:rPr>
          <w:rFonts w:asciiTheme="majorHAnsi" w:hAnsiTheme="majorHAnsi"/>
          <w:color w:val="002060"/>
          <w:sz w:val="24"/>
        </w:rPr>
        <w:t>Operational Acceptance of Network/ Project</w:t>
      </w:r>
      <w:r w:rsidR="00CF766F">
        <w:rPr>
          <w:rFonts w:asciiTheme="majorHAnsi" w:hAnsiTheme="majorHAnsi"/>
          <w:color w:val="002060"/>
          <w:sz w:val="24"/>
        </w:rPr>
        <w:t xml:space="preserve"> &amp; Issuance of Taking over Certificate (</w:t>
      </w:r>
      <w:proofErr w:type="spellStart"/>
      <w:r w:rsidR="00CF766F">
        <w:rPr>
          <w:rFonts w:asciiTheme="majorHAnsi" w:hAnsiTheme="majorHAnsi"/>
          <w:color w:val="002060"/>
          <w:sz w:val="24"/>
        </w:rPr>
        <w:t>ToC</w:t>
      </w:r>
      <w:proofErr w:type="spellEnd"/>
      <w:r w:rsidR="00CF766F">
        <w:rPr>
          <w:rFonts w:asciiTheme="majorHAnsi" w:hAnsiTheme="majorHAnsi"/>
          <w:color w:val="002060"/>
          <w:sz w:val="24"/>
        </w:rPr>
        <w:t>)</w:t>
      </w:r>
    </w:p>
    <w:p w14:paraId="7E459FC2" w14:textId="734B6A62" w:rsidR="00E90456" w:rsidRDefault="00E90456" w:rsidP="002A0F04">
      <w:pPr>
        <w:pStyle w:val="ListParagraph"/>
        <w:tabs>
          <w:tab w:val="left" w:pos="993"/>
        </w:tabs>
        <w:spacing w:line="276" w:lineRule="auto"/>
        <w:ind w:left="993" w:firstLine="0"/>
        <w:rPr>
          <w:rFonts w:asciiTheme="majorHAnsi" w:hAnsiTheme="majorHAnsi"/>
          <w:color w:val="000000" w:themeColor="text1"/>
          <w:sz w:val="24"/>
        </w:rPr>
      </w:pPr>
      <w:r w:rsidRPr="00E90456">
        <w:rPr>
          <w:rFonts w:asciiTheme="majorHAnsi" w:hAnsiTheme="majorHAnsi"/>
          <w:color w:val="000000" w:themeColor="text1"/>
          <w:sz w:val="24"/>
        </w:rPr>
        <w:t xml:space="preserve">Operation acceptance can be given after successful testing (SAT-I, II &amp; III) or commissioning of commercial traffic with error-free run of traffic for at least 48 </w:t>
      </w:r>
      <w:proofErr w:type="spellStart"/>
      <w:r w:rsidRPr="00E90456">
        <w:rPr>
          <w:rFonts w:asciiTheme="majorHAnsi" w:hAnsiTheme="majorHAnsi"/>
          <w:color w:val="000000" w:themeColor="text1"/>
          <w:sz w:val="24"/>
        </w:rPr>
        <w:t>hrs</w:t>
      </w:r>
      <w:proofErr w:type="spellEnd"/>
      <w:r w:rsidR="00851430">
        <w:rPr>
          <w:rFonts w:asciiTheme="majorHAnsi" w:hAnsiTheme="majorHAnsi"/>
          <w:color w:val="000000" w:themeColor="text1"/>
          <w:sz w:val="24"/>
        </w:rPr>
        <w:t xml:space="preserve"> (subject to </w:t>
      </w:r>
      <w:r w:rsidR="00E24160">
        <w:rPr>
          <w:rFonts w:asciiTheme="majorHAnsi" w:hAnsiTheme="majorHAnsi"/>
          <w:color w:val="000000" w:themeColor="text1"/>
          <w:sz w:val="24"/>
        </w:rPr>
        <w:t>completion of SAT-III)</w:t>
      </w:r>
      <w:r w:rsidRPr="00E90456">
        <w:rPr>
          <w:rFonts w:asciiTheme="majorHAnsi" w:hAnsiTheme="majorHAnsi"/>
          <w:color w:val="000000" w:themeColor="text1"/>
          <w:sz w:val="24"/>
        </w:rPr>
        <w:t xml:space="preserve">. The </w:t>
      </w:r>
      <w:r w:rsidR="00650C20">
        <w:rPr>
          <w:rFonts w:asciiTheme="majorHAnsi" w:hAnsiTheme="majorHAnsi"/>
          <w:color w:val="000000" w:themeColor="text1"/>
          <w:sz w:val="24"/>
        </w:rPr>
        <w:t xml:space="preserve">conditional </w:t>
      </w:r>
      <w:proofErr w:type="spellStart"/>
      <w:r w:rsidR="00650C20">
        <w:rPr>
          <w:rFonts w:asciiTheme="majorHAnsi" w:hAnsiTheme="majorHAnsi"/>
          <w:color w:val="000000" w:themeColor="text1"/>
          <w:sz w:val="24"/>
        </w:rPr>
        <w:t>ToC</w:t>
      </w:r>
      <w:proofErr w:type="spellEnd"/>
      <w:r w:rsidR="00650C20">
        <w:rPr>
          <w:rFonts w:asciiTheme="majorHAnsi" w:hAnsiTheme="majorHAnsi"/>
          <w:color w:val="000000" w:themeColor="text1"/>
          <w:sz w:val="24"/>
        </w:rPr>
        <w:t xml:space="preserve"> may be </w:t>
      </w:r>
      <w:r w:rsidR="004C3E75">
        <w:rPr>
          <w:rFonts w:asciiTheme="majorHAnsi" w:hAnsiTheme="majorHAnsi"/>
          <w:color w:val="000000" w:themeColor="text1"/>
          <w:sz w:val="24"/>
        </w:rPr>
        <w:t>issued</w:t>
      </w:r>
      <w:r w:rsidR="003A4172">
        <w:rPr>
          <w:rFonts w:asciiTheme="majorHAnsi" w:hAnsiTheme="majorHAnsi"/>
          <w:color w:val="000000" w:themeColor="text1"/>
          <w:sz w:val="24"/>
        </w:rPr>
        <w:t xml:space="preserve"> Lot wise</w:t>
      </w:r>
      <w:r w:rsidR="004C3E75">
        <w:rPr>
          <w:rFonts w:asciiTheme="majorHAnsi" w:hAnsiTheme="majorHAnsi"/>
          <w:color w:val="000000" w:themeColor="text1"/>
          <w:sz w:val="24"/>
        </w:rPr>
        <w:t>,</w:t>
      </w:r>
      <w:r w:rsidR="00650C20">
        <w:rPr>
          <w:rFonts w:asciiTheme="majorHAnsi" w:hAnsiTheme="majorHAnsi"/>
          <w:color w:val="000000" w:themeColor="text1"/>
          <w:sz w:val="24"/>
        </w:rPr>
        <w:t xml:space="preserve"> and </w:t>
      </w:r>
      <w:r w:rsidRPr="00E90456">
        <w:rPr>
          <w:rFonts w:asciiTheme="majorHAnsi" w:hAnsiTheme="majorHAnsi"/>
          <w:color w:val="000000" w:themeColor="text1"/>
          <w:sz w:val="24"/>
        </w:rPr>
        <w:t>Defect Liability Period (DLP) shall be effective from the subsequent month.</w:t>
      </w:r>
    </w:p>
    <w:p w14:paraId="5855254F" w14:textId="77777777" w:rsidR="00650C20" w:rsidRDefault="00650C20" w:rsidP="00650C20">
      <w:pPr>
        <w:pStyle w:val="ListParagraph"/>
        <w:tabs>
          <w:tab w:val="left" w:pos="993"/>
        </w:tabs>
        <w:spacing w:line="276" w:lineRule="auto"/>
        <w:ind w:left="993" w:firstLine="0"/>
        <w:rPr>
          <w:rFonts w:asciiTheme="majorHAnsi" w:hAnsiTheme="majorHAnsi"/>
          <w:color w:val="000000" w:themeColor="text1"/>
          <w:sz w:val="24"/>
        </w:rPr>
      </w:pPr>
    </w:p>
    <w:p w14:paraId="6CB271B3" w14:textId="4646CF9C" w:rsidR="00650C20" w:rsidRDefault="00650C20" w:rsidP="002A0F04">
      <w:pPr>
        <w:pStyle w:val="ListParagraph"/>
        <w:tabs>
          <w:tab w:val="left" w:pos="993"/>
        </w:tabs>
        <w:spacing w:line="276" w:lineRule="auto"/>
        <w:ind w:left="993" w:firstLine="0"/>
        <w:rPr>
          <w:rFonts w:asciiTheme="majorHAnsi" w:hAnsiTheme="majorHAnsi"/>
          <w:color w:val="000000" w:themeColor="text1"/>
          <w:sz w:val="24"/>
        </w:rPr>
      </w:pPr>
      <w:r>
        <w:rPr>
          <w:rFonts w:asciiTheme="majorHAnsi" w:hAnsiTheme="majorHAnsi"/>
          <w:color w:val="000000" w:themeColor="text1"/>
          <w:sz w:val="24"/>
        </w:rPr>
        <w:t xml:space="preserve">The contractor can perform VAPT during DLP period also, </w:t>
      </w:r>
      <w:r w:rsidR="004C3E75">
        <w:rPr>
          <w:rFonts w:asciiTheme="majorHAnsi" w:hAnsiTheme="majorHAnsi"/>
          <w:color w:val="000000" w:themeColor="text1"/>
          <w:sz w:val="24"/>
        </w:rPr>
        <w:t>but</w:t>
      </w:r>
      <w:r>
        <w:rPr>
          <w:rFonts w:asciiTheme="majorHAnsi" w:hAnsiTheme="majorHAnsi"/>
          <w:color w:val="000000" w:themeColor="text1"/>
          <w:sz w:val="24"/>
        </w:rPr>
        <w:t xml:space="preserve"> the final </w:t>
      </w:r>
      <w:proofErr w:type="spellStart"/>
      <w:r>
        <w:rPr>
          <w:rFonts w:asciiTheme="majorHAnsi" w:hAnsiTheme="majorHAnsi"/>
          <w:color w:val="000000" w:themeColor="text1"/>
          <w:sz w:val="24"/>
        </w:rPr>
        <w:t>ToC</w:t>
      </w:r>
      <w:proofErr w:type="spellEnd"/>
      <w:r>
        <w:rPr>
          <w:rFonts w:asciiTheme="majorHAnsi" w:hAnsiTheme="majorHAnsi"/>
          <w:color w:val="000000" w:themeColor="text1"/>
          <w:sz w:val="24"/>
        </w:rPr>
        <w:t xml:space="preserve"> shall only be issued after implementation of mitigation plan &amp; its acceptance by Employer.</w:t>
      </w:r>
      <w:r w:rsidR="00167B23">
        <w:rPr>
          <w:rFonts w:asciiTheme="majorHAnsi" w:hAnsiTheme="majorHAnsi"/>
          <w:color w:val="000000" w:themeColor="text1"/>
          <w:sz w:val="24"/>
        </w:rPr>
        <w:t xml:space="preserve"> In case of delay in implementation of mitigation plan and/ or its acceptance by Employer, the DLP shall be extended for the respective Lot(s).</w:t>
      </w:r>
      <w:r>
        <w:rPr>
          <w:rFonts w:asciiTheme="majorHAnsi" w:hAnsiTheme="majorHAnsi"/>
          <w:color w:val="000000" w:themeColor="text1"/>
          <w:sz w:val="24"/>
        </w:rPr>
        <w:t xml:space="preserve"> </w:t>
      </w:r>
      <w:r w:rsidR="00167B23">
        <w:rPr>
          <w:rFonts w:asciiTheme="majorHAnsi" w:hAnsiTheme="majorHAnsi"/>
          <w:color w:val="000000" w:themeColor="text1"/>
          <w:sz w:val="24"/>
        </w:rPr>
        <w:t xml:space="preserve"> </w:t>
      </w:r>
      <w:r>
        <w:rPr>
          <w:rFonts w:asciiTheme="majorHAnsi" w:hAnsiTheme="majorHAnsi"/>
          <w:color w:val="000000" w:themeColor="text1"/>
          <w:sz w:val="24"/>
        </w:rPr>
        <w:t xml:space="preserve"> </w:t>
      </w:r>
    </w:p>
    <w:p w14:paraId="521966C5" w14:textId="77777777" w:rsidR="00650C20" w:rsidRDefault="00650C20" w:rsidP="00FE329B">
      <w:pPr>
        <w:pStyle w:val="ListParagraph"/>
        <w:tabs>
          <w:tab w:val="left" w:pos="720"/>
        </w:tabs>
        <w:spacing w:line="276" w:lineRule="auto"/>
        <w:ind w:left="1080"/>
        <w:rPr>
          <w:rFonts w:asciiTheme="majorHAnsi" w:hAnsiTheme="majorHAnsi"/>
          <w:color w:val="000000" w:themeColor="text1"/>
          <w:sz w:val="24"/>
        </w:rPr>
      </w:pPr>
    </w:p>
    <w:p w14:paraId="2D2C74DB" w14:textId="77777777" w:rsidR="00A64102" w:rsidRDefault="00A64102" w:rsidP="00FE329B">
      <w:pPr>
        <w:pStyle w:val="ListParagraph"/>
        <w:tabs>
          <w:tab w:val="left" w:pos="720"/>
        </w:tabs>
        <w:spacing w:line="276" w:lineRule="auto"/>
        <w:ind w:left="1080"/>
        <w:rPr>
          <w:rFonts w:asciiTheme="majorHAnsi" w:hAnsiTheme="majorHAnsi"/>
          <w:color w:val="000000" w:themeColor="text1"/>
          <w:sz w:val="24"/>
        </w:rPr>
      </w:pPr>
    </w:p>
    <w:p w14:paraId="0FFDED73" w14:textId="77777777" w:rsidR="00C52A7F" w:rsidRPr="00C52A7F" w:rsidRDefault="00E90456" w:rsidP="005F4E8B">
      <w:pPr>
        <w:pStyle w:val="Heading1"/>
        <w:numPr>
          <w:ilvl w:val="1"/>
          <w:numId w:val="18"/>
        </w:numPr>
        <w:spacing w:line="276" w:lineRule="auto"/>
        <w:rPr>
          <w:sz w:val="32"/>
          <w:szCs w:val="28"/>
        </w:rPr>
      </w:pPr>
      <w:r w:rsidRPr="00C52A7F">
        <w:rPr>
          <w:sz w:val="28"/>
          <w:szCs w:val="24"/>
        </w:rPr>
        <w:t>System Maintenance</w:t>
      </w:r>
    </w:p>
    <w:p w14:paraId="629E77C0" w14:textId="59332B16" w:rsidR="00E90456" w:rsidRPr="00C52A7F" w:rsidRDefault="00E90456" w:rsidP="005F4E8B">
      <w:pPr>
        <w:pStyle w:val="ListParagraph"/>
        <w:numPr>
          <w:ilvl w:val="4"/>
          <w:numId w:val="8"/>
        </w:numPr>
        <w:spacing w:line="276" w:lineRule="auto"/>
        <w:rPr>
          <w:rFonts w:asciiTheme="majorHAnsi" w:hAnsiTheme="majorHAnsi"/>
          <w:color w:val="000000" w:themeColor="text1"/>
          <w:sz w:val="24"/>
        </w:rPr>
      </w:pPr>
      <w:r w:rsidRPr="00C52A7F">
        <w:rPr>
          <w:rFonts w:asciiTheme="majorHAnsi" w:hAnsiTheme="majorHAnsi"/>
          <w:color w:val="002060"/>
          <w:sz w:val="24"/>
        </w:rPr>
        <w:t>During Defect Liability Period</w:t>
      </w:r>
    </w:p>
    <w:p w14:paraId="67F840A0" w14:textId="5C786420" w:rsidR="00E5452F" w:rsidRDefault="00E90456" w:rsidP="00606BA0">
      <w:pPr>
        <w:pStyle w:val="ListParagraph"/>
        <w:spacing w:before="120" w:line="276" w:lineRule="auto"/>
        <w:ind w:left="1080" w:firstLine="0"/>
        <w:rPr>
          <w:rFonts w:asciiTheme="majorHAnsi" w:hAnsiTheme="majorHAnsi"/>
          <w:color w:val="000000" w:themeColor="text1"/>
          <w:sz w:val="24"/>
        </w:rPr>
      </w:pPr>
      <w:r w:rsidRPr="00E90456">
        <w:rPr>
          <w:rFonts w:asciiTheme="majorHAnsi" w:hAnsiTheme="majorHAnsi"/>
          <w:color w:val="000000" w:themeColor="text1"/>
          <w:sz w:val="24"/>
        </w:rPr>
        <w:t>The one-year period commencing immediately after the operational acceptance is called the Defect Liability Period. The contractor shall maintain the Network as pe the conditions specified for AMC.</w:t>
      </w:r>
    </w:p>
    <w:p w14:paraId="7464DD35" w14:textId="59067661" w:rsidR="00E90456" w:rsidRPr="00E90456" w:rsidRDefault="00E90456" w:rsidP="00FE329B">
      <w:pPr>
        <w:pStyle w:val="ListParagraph"/>
        <w:spacing w:before="120" w:line="276" w:lineRule="auto"/>
        <w:ind w:left="1080" w:firstLine="0"/>
        <w:rPr>
          <w:rFonts w:asciiTheme="majorHAnsi" w:hAnsiTheme="majorHAnsi"/>
          <w:color w:val="000000" w:themeColor="text1"/>
          <w:sz w:val="24"/>
        </w:rPr>
      </w:pPr>
      <w:r w:rsidRPr="00E90456">
        <w:rPr>
          <w:rFonts w:asciiTheme="majorHAnsi" w:hAnsiTheme="majorHAnsi"/>
          <w:color w:val="000000" w:themeColor="text1"/>
          <w:sz w:val="24"/>
        </w:rPr>
        <w:t xml:space="preserve"> </w:t>
      </w:r>
    </w:p>
    <w:p w14:paraId="5C874000" w14:textId="77777777" w:rsidR="00E90456" w:rsidRPr="00C52A7F" w:rsidRDefault="00E90456" w:rsidP="005F4E8B">
      <w:pPr>
        <w:pStyle w:val="ListParagraph"/>
        <w:numPr>
          <w:ilvl w:val="4"/>
          <w:numId w:val="8"/>
        </w:numPr>
        <w:spacing w:line="276" w:lineRule="auto"/>
        <w:rPr>
          <w:rFonts w:asciiTheme="majorHAnsi" w:hAnsiTheme="majorHAnsi"/>
          <w:color w:val="002060"/>
          <w:sz w:val="24"/>
        </w:rPr>
      </w:pPr>
      <w:r w:rsidRPr="00C52A7F">
        <w:rPr>
          <w:rFonts w:asciiTheme="majorHAnsi" w:hAnsiTheme="majorHAnsi"/>
          <w:color w:val="002060"/>
          <w:sz w:val="24"/>
        </w:rPr>
        <w:t xml:space="preserve">AMC Services after Defect Liability Period </w:t>
      </w:r>
      <w:r w:rsidRPr="00C52A7F">
        <w:rPr>
          <w:rFonts w:asciiTheme="majorHAnsi" w:hAnsiTheme="majorHAnsi"/>
          <w:color w:val="002060"/>
          <w:sz w:val="24"/>
        </w:rPr>
        <w:fldChar w:fldCharType="begin"/>
      </w:r>
      <w:r w:rsidRPr="00C52A7F">
        <w:rPr>
          <w:rFonts w:asciiTheme="majorHAnsi" w:hAnsiTheme="majorHAnsi"/>
          <w:color w:val="002060"/>
          <w:sz w:val="24"/>
        </w:rPr>
        <w:instrText>tc \l3 "Defect Liability Period</w:instrText>
      </w:r>
      <w:r w:rsidRPr="00C52A7F">
        <w:rPr>
          <w:rFonts w:asciiTheme="majorHAnsi" w:hAnsiTheme="majorHAnsi"/>
          <w:color w:val="002060"/>
          <w:sz w:val="24"/>
        </w:rPr>
        <w:fldChar w:fldCharType="end"/>
      </w:r>
    </w:p>
    <w:p w14:paraId="4BAF22AE" w14:textId="3363395C" w:rsidR="00E90456" w:rsidRPr="00E90456" w:rsidRDefault="00E90456" w:rsidP="00FE329B">
      <w:pPr>
        <w:spacing w:before="120" w:line="276" w:lineRule="auto"/>
        <w:ind w:left="1080" w:firstLine="0"/>
        <w:rPr>
          <w:rFonts w:asciiTheme="majorHAnsi" w:hAnsiTheme="majorHAnsi"/>
          <w:color w:val="000000" w:themeColor="text1"/>
          <w:sz w:val="24"/>
        </w:rPr>
      </w:pPr>
      <w:r w:rsidRPr="00E90456">
        <w:rPr>
          <w:rFonts w:asciiTheme="majorHAnsi" w:hAnsiTheme="majorHAnsi"/>
          <w:color w:val="000000" w:themeColor="text1"/>
          <w:sz w:val="24"/>
        </w:rPr>
        <w:t xml:space="preserve">AMC for Five (05) years shall be provided by the contractor as per the conditions </w:t>
      </w:r>
      <w:r w:rsidRPr="00620818">
        <w:rPr>
          <w:rFonts w:asciiTheme="majorHAnsi" w:hAnsiTheme="majorHAnsi"/>
          <w:color w:val="000000" w:themeColor="text1"/>
          <w:sz w:val="24"/>
        </w:rPr>
        <w:t>specified in Clause 1</w:t>
      </w:r>
      <w:r w:rsidR="00620818" w:rsidRPr="00620818">
        <w:rPr>
          <w:rFonts w:asciiTheme="majorHAnsi" w:hAnsiTheme="majorHAnsi"/>
          <w:color w:val="000000" w:themeColor="text1"/>
          <w:sz w:val="24"/>
        </w:rPr>
        <w:t>7</w:t>
      </w:r>
      <w:r w:rsidRPr="00620818">
        <w:rPr>
          <w:rFonts w:asciiTheme="majorHAnsi" w:hAnsiTheme="majorHAnsi"/>
          <w:color w:val="000000" w:themeColor="text1"/>
          <w:sz w:val="24"/>
        </w:rPr>
        <w:t>.</w:t>
      </w:r>
    </w:p>
    <w:p w14:paraId="18D24F85" w14:textId="1E9E85BF" w:rsidR="00E90456" w:rsidRPr="00C52A7F" w:rsidRDefault="00E90456" w:rsidP="005F4E8B">
      <w:pPr>
        <w:pStyle w:val="Heading1"/>
        <w:numPr>
          <w:ilvl w:val="1"/>
          <w:numId w:val="18"/>
        </w:numPr>
        <w:spacing w:line="276" w:lineRule="auto"/>
        <w:rPr>
          <w:sz w:val="28"/>
          <w:szCs w:val="24"/>
        </w:rPr>
      </w:pPr>
      <w:r w:rsidRPr="00C52A7F">
        <w:rPr>
          <w:sz w:val="28"/>
          <w:szCs w:val="24"/>
        </w:rPr>
        <w:t>Document Approval Procedure</w:t>
      </w:r>
      <w:r w:rsidRPr="00C52A7F">
        <w:rPr>
          <w:sz w:val="28"/>
          <w:szCs w:val="24"/>
        </w:rPr>
        <w:fldChar w:fldCharType="begin"/>
      </w:r>
      <w:r w:rsidRPr="00C52A7F">
        <w:rPr>
          <w:sz w:val="28"/>
          <w:szCs w:val="24"/>
        </w:rPr>
        <w:instrText>tc \l2 "Drawing and Document Approval Procedure</w:instrText>
      </w:r>
      <w:r w:rsidRPr="00C52A7F">
        <w:rPr>
          <w:sz w:val="28"/>
          <w:szCs w:val="24"/>
        </w:rPr>
        <w:fldChar w:fldCharType="end"/>
      </w:r>
    </w:p>
    <w:p w14:paraId="574160C8" w14:textId="72D72D29" w:rsidR="00E90456" w:rsidRPr="00E90456" w:rsidRDefault="00C52A7F" w:rsidP="00FE329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Pr>
          <w:rFonts w:asciiTheme="majorHAnsi" w:hAnsiTheme="majorHAnsi"/>
          <w:color w:val="000000" w:themeColor="text1"/>
          <w:sz w:val="24"/>
        </w:rPr>
        <w:tab/>
      </w:r>
      <w:r w:rsidR="00E90456" w:rsidRPr="00E90456">
        <w:rPr>
          <w:rFonts w:asciiTheme="majorHAnsi" w:hAnsiTheme="majorHAnsi"/>
          <w:color w:val="000000" w:themeColor="text1"/>
          <w:sz w:val="24"/>
        </w:rPr>
        <w:t>The documents submitted by the Contractor shall be reviewed by the Employer within</w:t>
      </w:r>
      <w:r w:rsidR="00E90456" w:rsidRPr="00E90456" w:rsidDel="00E82F27">
        <w:rPr>
          <w:rFonts w:asciiTheme="majorHAnsi" w:hAnsiTheme="majorHAnsi"/>
          <w:color w:val="000000" w:themeColor="text1"/>
          <w:sz w:val="24"/>
        </w:rPr>
        <w:t xml:space="preserve"> </w:t>
      </w:r>
      <w:r w:rsidR="00E90456" w:rsidRPr="00E90456">
        <w:rPr>
          <w:rFonts w:asciiTheme="majorHAnsi" w:hAnsiTheme="majorHAnsi"/>
          <w:color w:val="000000" w:themeColor="text1"/>
          <w:sz w:val="24"/>
        </w:rPr>
        <w:t>the practicable duration and shall be modified by the Contractor if any modifications and/or corrections are required by the Employer in compliance with the Specifications. The Contractor shall incorporate such modifications and/or corrections and submit the final d</w:t>
      </w:r>
      <w:r w:rsidR="005F324B">
        <w:rPr>
          <w:rFonts w:asciiTheme="majorHAnsi" w:hAnsiTheme="majorHAnsi"/>
          <w:color w:val="000000" w:themeColor="text1"/>
          <w:sz w:val="24"/>
        </w:rPr>
        <w:t>ocuments</w:t>
      </w:r>
      <w:r w:rsidR="00E90456" w:rsidRPr="00E90456">
        <w:rPr>
          <w:rFonts w:asciiTheme="majorHAnsi" w:hAnsiTheme="majorHAnsi"/>
          <w:color w:val="000000" w:themeColor="text1"/>
          <w:sz w:val="24"/>
        </w:rPr>
        <w:t xml:space="preserve"> for approval. Any delays arising out of the failure by the Contractor to rectify the d</w:t>
      </w:r>
      <w:r w:rsidR="00234490">
        <w:rPr>
          <w:rFonts w:asciiTheme="majorHAnsi" w:hAnsiTheme="majorHAnsi"/>
          <w:color w:val="000000" w:themeColor="text1"/>
          <w:sz w:val="24"/>
        </w:rPr>
        <w:t>ocument</w:t>
      </w:r>
      <w:r w:rsidR="00E90456" w:rsidRPr="00E90456">
        <w:rPr>
          <w:rFonts w:asciiTheme="majorHAnsi" w:hAnsiTheme="majorHAnsi"/>
          <w:color w:val="000000" w:themeColor="text1"/>
          <w:sz w:val="24"/>
        </w:rPr>
        <w:t>s in good time shall not alter the contract completions date.</w:t>
      </w:r>
    </w:p>
    <w:p w14:paraId="022AACBB" w14:textId="456B636B" w:rsidR="00E90456" w:rsidRPr="00E90456" w:rsidRDefault="00412906" w:rsidP="00FE329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lastRenderedPageBreak/>
        <w:tab/>
      </w:r>
      <w:r w:rsidR="00C52A7F">
        <w:rPr>
          <w:rFonts w:asciiTheme="majorHAnsi" w:hAnsiTheme="majorHAnsi"/>
          <w:color w:val="000000" w:themeColor="text1"/>
          <w:sz w:val="24"/>
        </w:rPr>
        <w:tab/>
      </w:r>
      <w:r w:rsidR="00E90456" w:rsidRPr="00E90456">
        <w:rPr>
          <w:rFonts w:asciiTheme="majorHAnsi" w:hAnsiTheme="majorHAnsi"/>
          <w:color w:val="000000" w:themeColor="text1"/>
          <w:sz w:val="24"/>
        </w:rPr>
        <w:t xml:space="preserve">The documents submitted for approval to the Employer shall be </w:t>
      </w:r>
      <w:r w:rsidR="00815557">
        <w:rPr>
          <w:rFonts w:asciiTheme="majorHAnsi" w:hAnsiTheme="majorHAnsi"/>
          <w:color w:val="000000" w:themeColor="text1"/>
          <w:sz w:val="24"/>
        </w:rPr>
        <w:t xml:space="preserve">approved </w:t>
      </w:r>
      <w:r w:rsidR="00E90456" w:rsidRPr="00E90456">
        <w:rPr>
          <w:rFonts w:asciiTheme="majorHAnsi" w:hAnsiTheme="majorHAnsi"/>
          <w:color w:val="000000" w:themeColor="text1"/>
          <w:sz w:val="24"/>
        </w:rPr>
        <w:t>with one of the categories as listed below:</w:t>
      </w:r>
    </w:p>
    <w:tbl>
      <w:tblPr>
        <w:tblStyle w:val="TableGrid1"/>
        <w:tblW w:w="0" w:type="auto"/>
        <w:tblInd w:w="720" w:type="dxa"/>
        <w:tblLook w:val="04A0" w:firstRow="1" w:lastRow="0" w:firstColumn="1" w:lastColumn="0" w:noHBand="0" w:noVBand="1"/>
      </w:tblPr>
      <w:tblGrid>
        <w:gridCol w:w="1345"/>
        <w:gridCol w:w="6590"/>
      </w:tblGrid>
      <w:tr w:rsidR="00222BDD" w:rsidRPr="00222BDD" w14:paraId="500A70BE" w14:textId="77777777" w:rsidTr="003E53E6">
        <w:tc>
          <w:tcPr>
            <w:tcW w:w="1345" w:type="dxa"/>
          </w:tcPr>
          <w:p w14:paraId="3B15177F" w14:textId="77777777" w:rsidR="00222BDD" w:rsidRPr="00222BDD" w:rsidRDefault="00222BDD" w:rsidP="00FE329B">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b/>
                <w:bCs/>
                <w:color w:val="000000" w:themeColor="text1"/>
                <w:sz w:val="24"/>
                <w:lang w:bidi="hi-IN"/>
              </w:rPr>
            </w:pPr>
            <w:r w:rsidRPr="00222BDD">
              <w:rPr>
                <w:rFonts w:asciiTheme="majorHAnsi" w:hAnsiTheme="majorHAnsi"/>
                <w:b/>
                <w:bCs/>
                <w:color w:val="000000" w:themeColor="text1"/>
                <w:sz w:val="24"/>
                <w:lang w:bidi="hi-IN"/>
              </w:rPr>
              <w:t>Category</w:t>
            </w:r>
          </w:p>
        </w:tc>
        <w:tc>
          <w:tcPr>
            <w:tcW w:w="6590" w:type="dxa"/>
          </w:tcPr>
          <w:p w14:paraId="33333F26" w14:textId="77777777" w:rsidR="00222BDD" w:rsidRPr="00222BDD" w:rsidRDefault="00222BDD" w:rsidP="00FE329B">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b/>
                <w:bCs/>
                <w:color w:val="000000" w:themeColor="text1"/>
                <w:sz w:val="24"/>
                <w:lang w:bidi="hi-IN"/>
              </w:rPr>
            </w:pPr>
            <w:r w:rsidRPr="00222BDD">
              <w:rPr>
                <w:rFonts w:asciiTheme="majorHAnsi" w:hAnsiTheme="majorHAnsi"/>
                <w:b/>
                <w:bCs/>
                <w:color w:val="000000" w:themeColor="text1"/>
                <w:sz w:val="24"/>
                <w:lang w:bidi="hi-IN"/>
              </w:rPr>
              <w:t>Inference</w:t>
            </w:r>
          </w:p>
        </w:tc>
      </w:tr>
      <w:tr w:rsidR="00222BDD" w:rsidRPr="00222BDD" w14:paraId="572A1280" w14:textId="77777777" w:rsidTr="003E53E6">
        <w:tc>
          <w:tcPr>
            <w:tcW w:w="1345" w:type="dxa"/>
          </w:tcPr>
          <w:p w14:paraId="3B93FDFE" w14:textId="77777777" w:rsidR="00222BDD" w:rsidRPr="00222BDD" w:rsidRDefault="00222BDD" w:rsidP="00FE329B">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color w:val="000000" w:themeColor="text1"/>
                <w:sz w:val="24"/>
                <w:lang w:bidi="hi-IN"/>
              </w:rPr>
            </w:pPr>
            <w:r w:rsidRPr="00222BDD">
              <w:rPr>
                <w:rFonts w:asciiTheme="majorHAnsi" w:hAnsiTheme="majorHAnsi"/>
                <w:color w:val="000000" w:themeColor="text1"/>
                <w:sz w:val="24"/>
                <w:lang w:bidi="hi-IN"/>
              </w:rPr>
              <w:t>Cat I</w:t>
            </w:r>
            <w:r w:rsidRPr="00222BDD">
              <w:rPr>
                <w:rFonts w:asciiTheme="majorHAnsi" w:hAnsiTheme="majorHAnsi"/>
                <w:color w:val="000000" w:themeColor="text1"/>
                <w:sz w:val="24"/>
                <w:lang w:bidi="hi-IN"/>
              </w:rPr>
              <w:tab/>
            </w:r>
          </w:p>
        </w:tc>
        <w:tc>
          <w:tcPr>
            <w:tcW w:w="6590" w:type="dxa"/>
          </w:tcPr>
          <w:p w14:paraId="3783D25D" w14:textId="77777777" w:rsidR="00222BDD" w:rsidRPr="00222BDD" w:rsidRDefault="00222BDD" w:rsidP="00FE329B">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color w:val="000000" w:themeColor="text1"/>
                <w:sz w:val="24"/>
                <w:lang w:bidi="hi-IN"/>
              </w:rPr>
            </w:pPr>
            <w:r w:rsidRPr="00222BDD">
              <w:rPr>
                <w:rFonts w:asciiTheme="majorHAnsi" w:hAnsiTheme="majorHAnsi"/>
                <w:color w:val="000000" w:themeColor="text1"/>
                <w:sz w:val="24"/>
                <w:lang w:bidi="hi-IN"/>
              </w:rPr>
              <w:t>Approved/Released for implementation.</w:t>
            </w:r>
          </w:p>
        </w:tc>
      </w:tr>
      <w:tr w:rsidR="00222BDD" w:rsidRPr="00222BDD" w14:paraId="64BBEAAF" w14:textId="77777777" w:rsidTr="003E53E6">
        <w:tc>
          <w:tcPr>
            <w:tcW w:w="1345" w:type="dxa"/>
          </w:tcPr>
          <w:p w14:paraId="041494BE" w14:textId="77777777" w:rsidR="00222BDD" w:rsidRPr="00222BDD" w:rsidRDefault="00222BDD" w:rsidP="00FE329B">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color w:val="000000" w:themeColor="text1"/>
                <w:sz w:val="24"/>
                <w:lang w:bidi="hi-IN"/>
              </w:rPr>
            </w:pPr>
            <w:r w:rsidRPr="00222BDD">
              <w:rPr>
                <w:rFonts w:asciiTheme="majorHAnsi" w:hAnsiTheme="majorHAnsi"/>
                <w:color w:val="000000" w:themeColor="text1"/>
                <w:sz w:val="24"/>
                <w:lang w:bidi="hi-IN"/>
              </w:rPr>
              <w:t>Cat II</w:t>
            </w:r>
          </w:p>
        </w:tc>
        <w:tc>
          <w:tcPr>
            <w:tcW w:w="6590" w:type="dxa"/>
          </w:tcPr>
          <w:p w14:paraId="249AE124" w14:textId="77777777" w:rsidR="00222BDD" w:rsidRPr="00222BDD" w:rsidRDefault="00222BDD" w:rsidP="00FE329B">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color w:val="000000" w:themeColor="text1"/>
                <w:sz w:val="24"/>
                <w:lang w:bidi="hi-IN"/>
              </w:rPr>
            </w:pPr>
            <w:r w:rsidRPr="00222BDD">
              <w:rPr>
                <w:rFonts w:asciiTheme="majorHAnsi" w:hAnsiTheme="majorHAnsi"/>
                <w:color w:val="000000" w:themeColor="text1"/>
                <w:sz w:val="24"/>
                <w:lang w:bidi="hi-IN"/>
              </w:rPr>
              <w:t>Approved/Released for implementation subject to incorporation of comments. Revised drawing required.</w:t>
            </w:r>
          </w:p>
        </w:tc>
      </w:tr>
      <w:tr w:rsidR="00222BDD" w:rsidRPr="00222BDD" w14:paraId="5AC9B08D" w14:textId="77777777" w:rsidTr="003E53E6">
        <w:tc>
          <w:tcPr>
            <w:tcW w:w="1345" w:type="dxa"/>
          </w:tcPr>
          <w:p w14:paraId="182715CA" w14:textId="77777777" w:rsidR="00222BDD" w:rsidRPr="00222BDD" w:rsidRDefault="00222BDD" w:rsidP="00FE329B">
            <w:pPr>
              <w:widowControl w:val="0"/>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color w:val="000000" w:themeColor="text1"/>
                <w:sz w:val="24"/>
                <w:lang w:bidi="hi-IN"/>
              </w:rPr>
            </w:pPr>
            <w:r w:rsidRPr="00222BDD">
              <w:rPr>
                <w:rFonts w:asciiTheme="majorHAnsi" w:hAnsiTheme="majorHAnsi"/>
                <w:color w:val="000000" w:themeColor="text1"/>
                <w:sz w:val="24"/>
                <w:lang w:bidi="hi-IN"/>
              </w:rPr>
              <w:t>Cat III</w:t>
            </w:r>
            <w:r w:rsidRPr="00222BDD">
              <w:rPr>
                <w:rFonts w:asciiTheme="majorHAnsi" w:hAnsiTheme="majorHAnsi"/>
                <w:color w:val="000000" w:themeColor="text1"/>
                <w:sz w:val="24"/>
                <w:lang w:bidi="hi-IN"/>
              </w:rPr>
              <w:tab/>
            </w:r>
          </w:p>
        </w:tc>
        <w:tc>
          <w:tcPr>
            <w:tcW w:w="6590" w:type="dxa"/>
          </w:tcPr>
          <w:p w14:paraId="2E7BB489" w14:textId="77777777" w:rsidR="00222BDD" w:rsidRPr="00222BDD" w:rsidRDefault="00222BDD" w:rsidP="00FE329B">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color w:val="000000" w:themeColor="text1"/>
                <w:sz w:val="24"/>
                <w:lang w:bidi="hi-IN"/>
              </w:rPr>
            </w:pPr>
            <w:r w:rsidRPr="00222BDD">
              <w:rPr>
                <w:rFonts w:asciiTheme="majorHAnsi" w:hAnsiTheme="majorHAnsi"/>
                <w:color w:val="000000" w:themeColor="text1"/>
                <w:sz w:val="24"/>
                <w:lang w:bidi="hi-IN"/>
              </w:rPr>
              <w:t>To be resubmitted for approval after incorporating comments.</w:t>
            </w:r>
          </w:p>
        </w:tc>
      </w:tr>
      <w:tr w:rsidR="00222BDD" w:rsidRPr="00222BDD" w14:paraId="4F4FEEAB" w14:textId="77777777" w:rsidTr="003E53E6">
        <w:trPr>
          <w:trHeight w:val="395"/>
        </w:trPr>
        <w:tc>
          <w:tcPr>
            <w:tcW w:w="1345" w:type="dxa"/>
          </w:tcPr>
          <w:p w14:paraId="068707B0" w14:textId="77777777" w:rsidR="00222BDD" w:rsidRPr="00222BDD" w:rsidRDefault="00222BDD" w:rsidP="00FE329B">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color w:val="000000" w:themeColor="text1"/>
                <w:sz w:val="24"/>
                <w:lang w:bidi="hi-IN"/>
              </w:rPr>
            </w:pPr>
            <w:r w:rsidRPr="00222BDD">
              <w:rPr>
                <w:rFonts w:asciiTheme="majorHAnsi" w:hAnsiTheme="majorHAnsi"/>
                <w:color w:val="000000" w:themeColor="text1"/>
                <w:sz w:val="24"/>
                <w:lang w:bidi="hi-IN"/>
              </w:rPr>
              <w:t>Cat IV</w:t>
            </w:r>
          </w:p>
        </w:tc>
        <w:tc>
          <w:tcPr>
            <w:tcW w:w="6590" w:type="dxa"/>
          </w:tcPr>
          <w:p w14:paraId="053EA516" w14:textId="77777777" w:rsidR="00222BDD" w:rsidRPr="00222BDD" w:rsidRDefault="00222BDD" w:rsidP="00FE329B">
            <w:pPr>
              <w:widowControl w:val="0"/>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val="0"/>
              <w:autoSpaceDN w:val="0"/>
              <w:adjustRightInd w:val="0"/>
              <w:spacing w:before="120" w:line="276" w:lineRule="auto"/>
              <w:rPr>
                <w:rFonts w:asciiTheme="majorHAnsi" w:hAnsiTheme="majorHAnsi"/>
                <w:color w:val="000000" w:themeColor="text1"/>
                <w:sz w:val="24"/>
                <w:lang w:bidi="hi-IN"/>
              </w:rPr>
            </w:pPr>
            <w:r w:rsidRPr="00222BDD">
              <w:rPr>
                <w:rFonts w:asciiTheme="majorHAnsi" w:hAnsiTheme="majorHAnsi"/>
                <w:color w:val="000000" w:themeColor="text1"/>
                <w:sz w:val="24"/>
                <w:lang w:bidi="hi-IN"/>
              </w:rPr>
              <w:t>For information and record.</w:t>
            </w:r>
          </w:p>
        </w:tc>
      </w:tr>
    </w:tbl>
    <w:p w14:paraId="67C6719D" w14:textId="402FB70B" w:rsidR="00E90456" w:rsidRPr="00E90456" w:rsidRDefault="00B11323" w:rsidP="00FE329B">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Pr>
          <w:rFonts w:asciiTheme="majorHAnsi" w:hAnsiTheme="majorHAnsi"/>
          <w:color w:val="000000" w:themeColor="text1"/>
          <w:sz w:val="24"/>
        </w:rPr>
        <w:tab/>
      </w:r>
      <w:r w:rsidR="00E90456" w:rsidRPr="00E90456">
        <w:rPr>
          <w:rFonts w:asciiTheme="majorHAnsi" w:hAnsiTheme="majorHAnsi"/>
          <w:color w:val="000000" w:themeColor="text1"/>
          <w:sz w:val="24"/>
        </w:rPr>
        <w:t>The approval of the document conveyed vide above marked copy shall neither relieve the Contractor of its contractual obligations and its responsibilities towards qualities, design details, assembly fits, performance particulars and conformity of supplies with the Indian Statutory Laws as may be applicable, nor shall it limit Employer's right under the contract.</w:t>
      </w:r>
    </w:p>
    <w:p w14:paraId="2A3D9D68" w14:textId="3AFE4178" w:rsidR="00C52A7F" w:rsidRDefault="00B11323" w:rsidP="00FE329B">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Pr>
          <w:rFonts w:asciiTheme="majorHAnsi" w:hAnsiTheme="majorHAnsi"/>
          <w:color w:val="000000" w:themeColor="text1"/>
          <w:sz w:val="24"/>
        </w:rPr>
        <w:tab/>
      </w:r>
      <w:r w:rsidR="00E90456" w:rsidRPr="00E90456">
        <w:rPr>
          <w:rFonts w:asciiTheme="majorHAnsi" w:hAnsiTheme="majorHAnsi"/>
          <w:color w:val="000000" w:themeColor="text1"/>
          <w:sz w:val="24"/>
        </w:rPr>
        <w:t>Depending upon the category of approval the Contractor shall resubmit the documents for review by Employer after incorporating all corrections.</w:t>
      </w:r>
    </w:p>
    <w:p w14:paraId="2DC92388" w14:textId="219D4A71" w:rsidR="00E90456" w:rsidRPr="00E90456" w:rsidRDefault="00B11323" w:rsidP="00FE329B">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Pr>
          <w:rFonts w:asciiTheme="majorHAnsi" w:hAnsiTheme="majorHAnsi"/>
          <w:color w:val="000000" w:themeColor="text1"/>
          <w:sz w:val="24"/>
        </w:rPr>
        <w:tab/>
      </w:r>
      <w:r w:rsidR="00E90456" w:rsidRPr="00E90456">
        <w:rPr>
          <w:rFonts w:asciiTheme="majorHAnsi" w:hAnsiTheme="majorHAnsi"/>
          <w:color w:val="000000" w:themeColor="text1"/>
          <w:sz w:val="24"/>
        </w:rPr>
        <w:t>Further work by the Contractor shall be strictly in accordance with the Cat-I, Cat-II or Cat-IV approved drawings and no deviation shall be permitted without the written approval of the Employer.</w:t>
      </w:r>
    </w:p>
    <w:p w14:paraId="1864F3F9" w14:textId="43BAFB12" w:rsidR="00E90456" w:rsidRPr="00E90456" w:rsidRDefault="00B11323" w:rsidP="00FE329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Pr>
          <w:rFonts w:asciiTheme="majorHAnsi" w:hAnsiTheme="majorHAnsi"/>
          <w:color w:val="000000" w:themeColor="text1"/>
          <w:sz w:val="24"/>
        </w:rPr>
        <w:tab/>
      </w:r>
      <w:r w:rsidR="00E90456" w:rsidRPr="00E90456">
        <w:rPr>
          <w:rFonts w:asciiTheme="majorHAnsi" w:hAnsiTheme="majorHAnsi"/>
          <w:color w:val="000000" w:themeColor="text1"/>
          <w:sz w:val="24"/>
        </w:rPr>
        <w:t>All manufacturing and fabrication work in connection with the equipment/material prior to the approval of the drawings shall be at the Contractor’s risk. The Contractor may make any changes in the design which are necessary to make the equipment/material conform to the provisions and intent of the Contract and such changes will again be subject to approval by the Employer. Approval of Contractor’s drawing or work by the Employer shall not relieve the Contractor of any of his responsibilities and liabilities under the Contract.</w:t>
      </w:r>
    </w:p>
    <w:p w14:paraId="1008C69F" w14:textId="77777777" w:rsidR="00E90456" w:rsidRPr="00C52A7F" w:rsidRDefault="00E90456" w:rsidP="005F4E8B">
      <w:pPr>
        <w:pStyle w:val="Heading1"/>
        <w:numPr>
          <w:ilvl w:val="1"/>
          <w:numId w:val="18"/>
        </w:numPr>
        <w:spacing w:line="276" w:lineRule="auto"/>
        <w:rPr>
          <w:sz w:val="28"/>
          <w:szCs w:val="24"/>
        </w:rPr>
      </w:pPr>
      <w:r w:rsidRPr="00C52A7F">
        <w:rPr>
          <w:sz w:val="28"/>
          <w:szCs w:val="24"/>
        </w:rPr>
        <w:t>Annual Maintenance Services (AMC)</w:t>
      </w:r>
      <w:r w:rsidRPr="00C52A7F">
        <w:rPr>
          <w:sz w:val="28"/>
          <w:szCs w:val="24"/>
        </w:rPr>
        <w:fldChar w:fldCharType="begin"/>
      </w:r>
      <w:r w:rsidRPr="00C52A7F">
        <w:rPr>
          <w:sz w:val="28"/>
          <w:szCs w:val="24"/>
        </w:rPr>
        <w:instrText>tc \l2 "Drawing and Document Approval Procedure</w:instrText>
      </w:r>
      <w:r w:rsidRPr="00C52A7F">
        <w:rPr>
          <w:sz w:val="28"/>
          <w:szCs w:val="24"/>
        </w:rPr>
        <w:fldChar w:fldCharType="end"/>
      </w:r>
    </w:p>
    <w:p w14:paraId="3BB8802D" w14:textId="18155D5F" w:rsidR="00E90456" w:rsidRPr="00E90456" w:rsidRDefault="00B11323" w:rsidP="00FE329B">
      <w:pPr>
        <w:tabs>
          <w:tab w:val="left" w:pos="720"/>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sidR="00E90456" w:rsidRPr="00E90456">
        <w:rPr>
          <w:rFonts w:asciiTheme="majorHAnsi" w:hAnsiTheme="majorHAnsi"/>
          <w:color w:val="000000" w:themeColor="text1"/>
          <w:sz w:val="24"/>
        </w:rPr>
        <w:t>This section defines the terms and conditions for maintenance services support during and after defect liability period for all the Equipment including Telecommunication Management Network (TMN), other Hardware &amp; Software, etc. being supplied under this contract.</w:t>
      </w:r>
    </w:p>
    <w:p w14:paraId="301A23F4" w14:textId="06ABCB33" w:rsidR="00E90456" w:rsidRPr="00E90456" w:rsidRDefault="00B11323" w:rsidP="00FE329B">
      <w:pPr>
        <w:tabs>
          <w:tab w:val="left" w:pos="795"/>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sidR="00E90456" w:rsidRPr="00E90456">
        <w:rPr>
          <w:rFonts w:asciiTheme="majorHAnsi" w:hAnsiTheme="majorHAnsi"/>
          <w:color w:val="000000" w:themeColor="text1"/>
          <w:sz w:val="24"/>
        </w:rPr>
        <w:t xml:space="preserve">The scope of work under maintenance services includes management &amp; assisted operations, support services, preventive maintenance and breakdown/ curative maintenance including spare management, repair/ replacement of all the equipment/ modules/ cards and other hardware &amp; software etc. being supplied under this Package. </w:t>
      </w:r>
      <w:r w:rsidR="00E90456" w:rsidRPr="00E90456">
        <w:rPr>
          <w:rFonts w:asciiTheme="majorHAnsi" w:hAnsiTheme="majorHAnsi"/>
          <w:color w:val="000000" w:themeColor="text1"/>
          <w:sz w:val="24"/>
        </w:rPr>
        <w:lastRenderedPageBreak/>
        <w:t>The Bidder shall provide software updates for all supplied equipment complying with NCCS guidelines during the AMC, as applicable.</w:t>
      </w:r>
    </w:p>
    <w:p w14:paraId="75E206CD" w14:textId="079F1429" w:rsidR="00E90456" w:rsidRPr="00E90456" w:rsidRDefault="00B11323" w:rsidP="00FE329B">
      <w:pPr>
        <w:tabs>
          <w:tab w:val="left" w:pos="795"/>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sidR="00E90456" w:rsidRPr="00E90456">
        <w:rPr>
          <w:rFonts w:asciiTheme="majorHAnsi" w:hAnsiTheme="majorHAnsi"/>
          <w:color w:val="000000" w:themeColor="text1"/>
          <w:sz w:val="24"/>
        </w:rPr>
        <w:t>The bidder shall quote for the charges for One (1) year of Defect Liability Period (warranty period) and five (5) years for AMC including manpower, spares and all other miscellaneous expenses.</w:t>
      </w:r>
    </w:p>
    <w:p w14:paraId="7B2BEB64" w14:textId="7CD517F2" w:rsidR="00E90456" w:rsidRPr="00E90456" w:rsidRDefault="00B11323" w:rsidP="00FE329B">
      <w:pPr>
        <w:tabs>
          <w:tab w:val="left" w:pos="795"/>
        </w:tabs>
        <w:spacing w:before="120" w:line="276" w:lineRule="auto"/>
        <w:ind w:left="720"/>
        <w:rPr>
          <w:rFonts w:asciiTheme="majorHAnsi" w:hAnsiTheme="majorHAnsi"/>
          <w:color w:val="000000" w:themeColor="text1"/>
          <w:sz w:val="24"/>
        </w:rPr>
      </w:pPr>
      <w:r>
        <w:rPr>
          <w:rFonts w:asciiTheme="majorHAnsi" w:hAnsiTheme="majorHAnsi"/>
          <w:color w:val="000000" w:themeColor="text1"/>
          <w:sz w:val="24"/>
        </w:rPr>
        <w:tab/>
      </w:r>
      <w:r w:rsidR="00E90456" w:rsidRPr="00E90456">
        <w:rPr>
          <w:rFonts w:asciiTheme="majorHAnsi" w:hAnsiTheme="majorHAnsi"/>
          <w:color w:val="000000" w:themeColor="text1"/>
          <w:sz w:val="24"/>
        </w:rPr>
        <w:t>Defect Liability Period (01 Year): It covers all the material supplied under the project.</w:t>
      </w:r>
    </w:p>
    <w:p w14:paraId="5EF26485" w14:textId="34B60BA7" w:rsidR="00E90456" w:rsidRPr="00E90456" w:rsidRDefault="00E90456" w:rsidP="00FE329B">
      <w:pPr>
        <w:spacing w:line="276" w:lineRule="auto"/>
        <w:ind w:left="720" w:firstLine="0"/>
        <w:rPr>
          <w:rFonts w:asciiTheme="majorHAnsi" w:hAnsiTheme="majorHAnsi"/>
          <w:color w:val="000000" w:themeColor="text1"/>
          <w:sz w:val="24"/>
        </w:rPr>
      </w:pPr>
      <w:r w:rsidRPr="00E90456">
        <w:rPr>
          <w:rFonts w:asciiTheme="majorHAnsi" w:hAnsiTheme="majorHAnsi"/>
          <w:color w:val="000000" w:themeColor="text1"/>
          <w:sz w:val="24"/>
        </w:rPr>
        <w:t xml:space="preserve">AMC (05 Years): It covers </w:t>
      </w:r>
      <w:r w:rsidR="002D7FAA">
        <w:rPr>
          <w:rFonts w:asciiTheme="majorHAnsi" w:hAnsiTheme="majorHAnsi"/>
          <w:color w:val="000000" w:themeColor="text1"/>
          <w:sz w:val="24"/>
        </w:rPr>
        <w:t>all</w:t>
      </w:r>
      <w:r w:rsidR="00F207C3">
        <w:rPr>
          <w:rFonts w:asciiTheme="majorHAnsi" w:hAnsiTheme="majorHAnsi"/>
          <w:color w:val="000000" w:themeColor="text1"/>
          <w:sz w:val="24"/>
        </w:rPr>
        <w:t xml:space="preserve"> </w:t>
      </w:r>
      <w:r w:rsidRPr="00E90456">
        <w:rPr>
          <w:rFonts w:asciiTheme="majorHAnsi" w:hAnsiTheme="majorHAnsi"/>
          <w:color w:val="000000" w:themeColor="text1"/>
          <w:sz w:val="24"/>
        </w:rPr>
        <w:t>the Equipment</w:t>
      </w:r>
      <w:r w:rsidR="00F207C3">
        <w:rPr>
          <w:rFonts w:asciiTheme="majorHAnsi" w:hAnsiTheme="majorHAnsi"/>
          <w:color w:val="000000" w:themeColor="text1"/>
          <w:sz w:val="24"/>
        </w:rPr>
        <w:t xml:space="preserve"> &amp; Modules</w:t>
      </w:r>
      <w:r w:rsidRPr="00E90456">
        <w:rPr>
          <w:rFonts w:asciiTheme="majorHAnsi" w:hAnsiTheme="majorHAnsi"/>
          <w:color w:val="000000" w:themeColor="text1"/>
          <w:sz w:val="24"/>
        </w:rPr>
        <w:t xml:space="preserve"> (</w:t>
      </w:r>
      <w:r w:rsidR="000824E3">
        <w:rPr>
          <w:rFonts w:asciiTheme="majorHAnsi" w:hAnsiTheme="majorHAnsi"/>
          <w:color w:val="000000" w:themeColor="text1"/>
          <w:sz w:val="24"/>
        </w:rPr>
        <w:t>in</w:t>
      </w:r>
      <w:r w:rsidRPr="00E90456">
        <w:rPr>
          <w:rFonts w:asciiTheme="majorHAnsi" w:hAnsiTheme="majorHAnsi"/>
          <w:color w:val="000000" w:themeColor="text1"/>
          <w:sz w:val="24"/>
        </w:rPr>
        <w:t>cluding Pluggable) &amp; TMN (Hardware &amp; Software</w:t>
      </w:r>
      <w:r w:rsidR="00F207C3">
        <w:rPr>
          <w:rFonts w:asciiTheme="majorHAnsi" w:hAnsiTheme="majorHAnsi"/>
          <w:color w:val="000000" w:themeColor="text1"/>
          <w:sz w:val="24"/>
        </w:rPr>
        <w:t>)</w:t>
      </w:r>
      <w:r w:rsidRPr="00E90456">
        <w:rPr>
          <w:rFonts w:asciiTheme="majorHAnsi" w:hAnsiTheme="majorHAnsi"/>
          <w:color w:val="000000" w:themeColor="text1"/>
          <w:sz w:val="24"/>
        </w:rPr>
        <w:t>.</w:t>
      </w:r>
    </w:p>
    <w:p w14:paraId="140732A3" w14:textId="77777777" w:rsidR="00E90456" w:rsidRPr="00C52A7F" w:rsidRDefault="00E90456" w:rsidP="005F4E8B">
      <w:pPr>
        <w:pStyle w:val="ListParagraph"/>
        <w:numPr>
          <w:ilvl w:val="0"/>
          <w:numId w:val="9"/>
        </w:numPr>
        <w:spacing w:before="120" w:line="276" w:lineRule="auto"/>
        <w:ind w:left="1080"/>
        <w:rPr>
          <w:rFonts w:asciiTheme="majorHAnsi" w:hAnsiTheme="majorHAnsi"/>
          <w:bCs/>
          <w:color w:val="002060"/>
          <w:sz w:val="24"/>
        </w:rPr>
      </w:pPr>
      <w:r w:rsidRPr="00C52A7F">
        <w:rPr>
          <w:rFonts w:asciiTheme="majorHAnsi" w:hAnsiTheme="majorHAnsi"/>
          <w:bCs/>
          <w:color w:val="002060"/>
          <w:sz w:val="24"/>
        </w:rPr>
        <w:t>Duration of Maintenance Services</w:t>
      </w:r>
    </w:p>
    <w:p w14:paraId="732E5567" w14:textId="1604A1D1" w:rsidR="00E90456" w:rsidRPr="00E90456" w:rsidRDefault="00B11323" w:rsidP="00FE329B">
      <w:pPr>
        <w:tabs>
          <w:tab w:val="left" w:pos="720"/>
        </w:tabs>
        <w:spacing w:before="120" w:line="276" w:lineRule="auto"/>
        <w:ind w:left="1080"/>
        <w:rPr>
          <w:rFonts w:asciiTheme="majorHAnsi" w:hAnsiTheme="majorHAnsi"/>
          <w:color w:val="000000" w:themeColor="text1"/>
          <w:sz w:val="24"/>
        </w:rPr>
      </w:pPr>
      <w:r>
        <w:rPr>
          <w:rFonts w:asciiTheme="majorHAnsi" w:hAnsiTheme="majorHAnsi"/>
          <w:color w:val="000000" w:themeColor="text1"/>
          <w:sz w:val="24"/>
        </w:rPr>
        <w:tab/>
      </w:r>
      <w:r w:rsidR="00E90456" w:rsidRPr="00E90456">
        <w:rPr>
          <w:rFonts w:asciiTheme="majorHAnsi" w:hAnsiTheme="majorHAnsi"/>
          <w:color w:val="000000" w:themeColor="text1"/>
          <w:sz w:val="24"/>
        </w:rPr>
        <w:t xml:space="preserve">The maintenance services shall be carried out during the Defect Liability Period and shall be continued for a minimum period of five (5) more years after the end of the defect liability period. </w:t>
      </w:r>
    </w:p>
    <w:p w14:paraId="538F477A" w14:textId="279B3FBF" w:rsidR="00E90456" w:rsidRPr="00E90456" w:rsidRDefault="00B11323" w:rsidP="00FE329B">
      <w:pPr>
        <w:tabs>
          <w:tab w:val="left" w:pos="720"/>
        </w:tabs>
        <w:spacing w:before="120" w:line="276" w:lineRule="auto"/>
        <w:ind w:left="1080"/>
        <w:rPr>
          <w:rFonts w:asciiTheme="majorHAnsi" w:hAnsiTheme="majorHAnsi"/>
          <w:color w:val="000000" w:themeColor="text1"/>
          <w:sz w:val="24"/>
        </w:rPr>
      </w:pPr>
      <w:r>
        <w:rPr>
          <w:rFonts w:asciiTheme="majorHAnsi" w:hAnsiTheme="majorHAnsi"/>
          <w:color w:val="000000" w:themeColor="text1"/>
          <w:sz w:val="24"/>
        </w:rPr>
        <w:tab/>
      </w:r>
      <w:r w:rsidR="00E90456" w:rsidRPr="00E90456">
        <w:rPr>
          <w:rFonts w:asciiTheme="majorHAnsi" w:hAnsiTheme="majorHAnsi"/>
          <w:color w:val="000000" w:themeColor="text1"/>
          <w:sz w:val="24"/>
        </w:rPr>
        <w:t xml:space="preserve">If acceptance has been given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wise, the DLP of each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will end at a different time. Consequently, the date of start and date of AMC of such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will also differ. </w:t>
      </w:r>
    </w:p>
    <w:p w14:paraId="3AB60549" w14:textId="4193BDAB" w:rsidR="00E90456" w:rsidRDefault="00B11323" w:rsidP="00FE329B">
      <w:pPr>
        <w:tabs>
          <w:tab w:val="left" w:pos="720"/>
        </w:tabs>
        <w:spacing w:before="120" w:line="276" w:lineRule="auto"/>
        <w:ind w:left="1080"/>
        <w:rPr>
          <w:rFonts w:asciiTheme="majorHAnsi" w:hAnsiTheme="majorHAnsi"/>
          <w:color w:val="000000" w:themeColor="text1"/>
          <w:sz w:val="24"/>
        </w:rPr>
      </w:pPr>
      <w:r>
        <w:rPr>
          <w:rFonts w:asciiTheme="majorHAnsi" w:hAnsiTheme="majorHAnsi"/>
          <w:color w:val="000000" w:themeColor="text1"/>
          <w:sz w:val="24"/>
        </w:rPr>
        <w:tab/>
      </w:r>
      <w:r w:rsidR="00E90456" w:rsidRPr="00E90456">
        <w:rPr>
          <w:rFonts w:asciiTheme="majorHAnsi" w:hAnsiTheme="majorHAnsi"/>
          <w:color w:val="000000" w:themeColor="text1"/>
          <w:sz w:val="24"/>
        </w:rPr>
        <w:t xml:space="preserve">In case of difference in end date of AMC period of first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and last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contractor has to provide maintenance services of all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(including the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whose 5 years AMC is completed) at same rate and terms &amp; conditions till the completion of AMC period of 5 years for last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i.e. all the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shall be under AMC till the completion of AMC for five (5) year’s period of last </w:t>
      </w:r>
      <w:r w:rsidR="00B74D37">
        <w:rPr>
          <w:rFonts w:asciiTheme="majorHAnsi" w:hAnsiTheme="majorHAnsi"/>
          <w:color w:val="000000" w:themeColor="text1"/>
          <w:sz w:val="24"/>
        </w:rPr>
        <w:t>LOT</w:t>
      </w:r>
      <w:r w:rsidR="00E90456" w:rsidRPr="00E90456">
        <w:rPr>
          <w:rFonts w:asciiTheme="majorHAnsi" w:hAnsiTheme="majorHAnsi"/>
          <w:color w:val="000000" w:themeColor="text1"/>
          <w:sz w:val="24"/>
        </w:rPr>
        <w:t xml:space="preserve"> as depicted below:</w:t>
      </w:r>
    </w:p>
    <w:p w14:paraId="78F4C816" w14:textId="1EFF84B8" w:rsidR="00292047" w:rsidRPr="00E90456" w:rsidRDefault="00292047" w:rsidP="00FE329B">
      <w:pPr>
        <w:tabs>
          <w:tab w:val="left" w:pos="720"/>
        </w:tabs>
        <w:spacing w:before="120" w:line="276" w:lineRule="auto"/>
        <w:ind w:left="1080"/>
        <w:rPr>
          <w:rFonts w:asciiTheme="majorHAnsi" w:hAnsiTheme="majorHAnsi"/>
          <w:color w:val="000000" w:themeColor="text1"/>
          <w:sz w:val="24"/>
        </w:rPr>
      </w:pPr>
      <w:r w:rsidRPr="00F156F9">
        <w:rPr>
          <w:noProof/>
        </w:rPr>
        <w:drawing>
          <wp:inline distT="0" distB="0" distL="0" distR="0" wp14:anchorId="4B933D2B" wp14:editId="6A9E688B">
            <wp:extent cx="5244998" cy="2300774"/>
            <wp:effectExtent l="0" t="0" r="0" b="4445"/>
            <wp:docPr id="9330564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9978" cy="2307345"/>
                    </a:xfrm>
                    <a:prstGeom prst="rect">
                      <a:avLst/>
                    </a:prstGeom>
                    <a:noFill/>
                    <a:ln>
                      <a:noFill/>
                    </a:ln>
                  </pic:spPr>
                </pic:pic>
              </a:graphicData>
            </a:graphic>
          </wp:inline>
        </w:drawing>
      </w:r>
    </w:p>
    <w:p w14:paraId="73F5A5EC" w14:textId="534F7860" w:rsidR="00E90456" w:rsidRPr="00E90456" w:rsidRDefault="00B11323" w:rsidP="00FE329B">
      <w:pPr>
        <w:tabs>
          <w:tab w:val="left" w:pos="720"/>
        </w:tabs>
        <w:spacing w:before="120" w:line="276" w:lineRule="auto"/>
        <w:ind w:left="720"/>
        <w:rPr>
          <w:rFonts w:asciiTheme="majorHAnsi" w:hAnsiTheme="majorHAnsi"/>
          <w:b/>
          <w:bCs/>
          <w:i/>
          <w:color w:val="000000" w:themeColor="text1"/>
          <w:sz w:val="24"/>
        </w:rPr>
      </w:pPr>
      <w:r>
        <w:rPr>
          <w:rFonts w:asciiTheme="majorHAnsi" w:hAnsiTheme="majorHAnsi"/>
          <w:b/>
          <w:bCs/>
          <w:i/>
          <w:color w:val="000000" w:themeColor="text1"/>
          <w:sz w:val="24"/>
        </w:rPr>
        <w:tab/>
      </w:r>
      <w:r w:rsidR="00E90456" w:rsidRPr="00E90456">
        <w:rPr>
          <w:rFonts w:asciiTheme="majorHAnsi" w:hAnsiTheme="majorHAnsi"/>
          <w:b/>
          <w:bCs/>
          <w:i/>
          <w:color w:val="000000" w:themeColor="text1"/>
          <w:sz w:val="24"/>
        </w:rPr>
        <w:t>The maintenance services can be further extended for two (2) more years after completion of the five (5) year period of the last LOT, on mutually acceptable terms and conditions.</w:t>
      </w:r>
    </w:p>
    <w:p w14:paraId="7F3215AF" w14:textId="4565BFBF" w:rsidR="00705232" w:rsidRDefault="00705232" w:rsidP="005F4E8B">
      <w:pPr>
        <w:pStyle w:val="ListParagraph"/>
        <w:numPr>
          <w:ilvl w:val="0"/>
          <w:numId w:val="9"/>
        </w:numPr>
        <w:spacing w:before="120" w:line="276" w:lineRule="auto"/>
        <w:ind w:left="1080"/>
        <w:rPr>
          <w:rFonts w:asciiTheme="majorHAnsi" w:hAnsiTheme="majorHAnsi"/>
          <w:bCs/>
          <w:color w:val="002060"/>
          <w:sz w:val="24"/>
        </w:rPr>
      </w:pPr>
      <w:r>
        <w:rPr>
          <w:rFonts w:asciiTheme="majorHAnsi" w:hAnsiTheme="majorHAnsi"/>
          <w:bCs/>
          <w:color w:val="002060"/>
          <w:sz w:val="24"/>
        </w:rPr>
        <w:t>Philosophy of Mainte</w:t>
      </w:r>
      <w:r w:rsidR="00DC53C8">
        <w:rPr>
          <w:rFonts w:asciiTheme="majorHAnsi" w:hAnsiTheme="majorHAnsi"/>
          <w:bCs/>
          <w:color w:val="002060"/>
          <w:sz w:val="24"/>
        </w:rPr>
        <w:t xml:space="preserve">nance services </w:t>
      </w:r>
    </w:p>
    <w:p w14:paraId="53118DC3" w14:textId="6EC63286" w:rsidR="00271BB8" w:rsidRPr="00271BB8" w:rsidRDefault="00271BB8" w:rsidP="00FE329B">
      <w:pPr>
        <w:pStyle w:val="ListParagraph"/>
        <w:spacing w:before="120" w:line="276" w:lineRule="auto"/>
        <w:ind w:left="1080" w:firstLine="0"/>
        <w:rPr>
          <w:rFonts w:asciiTheme="majorHAnsi" w:hAnsiTheme="majorHAnsi"/>
          <w:bCs/>
          <w:sz w:val="24"/>
        </w:rPr>
      </w:pPr>
      <w:r w:rsidRPr="00271BB8">
        <w:rPr>
          <w:rFonts w:asciiTheme="majorHAnsi" w:hAnsiTheme="majorHAnsi"/>
          <w:bCs/>
          <w:sz w:val="24"/>
        </w:rPr>
        <w:t xml:space="preserve">The underlying philosophy of the maintenance services is to maintain the telecom operations running under all conditions with timely and prompt attendance to faults </w:t>
      </w:r>
      <w:r w:rsidR="00330425" w:rsidRPr="00271BB8">
        <w:rPr>
          <w:rFonts w:asciiTheme="majorHAnsi" w:hAnsiTheme="majorHAnsi"/>
          <w:bCs/>
          <w:sz w:val="24"/>
        </w:rPr>
        <w:t>to</w:t>
      </w:r>
      <w:r w:rsidRPr="00271BB8">
        <w:rPr>
          <w:rFonts w:asciiTheme="majorHAnsi" w:hAnsiTheme="majorHAnsi"/>
          <w:bCs/>
          <w:sz w:val="24"/>
        </w:rPr>
        <w:t xml:space="preserve"> maintain the performance cum availability of the Network as defined in clause </w:t>
      </w:r>
      <w:r w:rsidR="003840FC">
        <w:rPr>
          <w:rFonts w:asciiTheme="majorHAnsi" w:hAnsiTheme="majorHAnsi"/>
          <w:bCs/>
          <w:sz w:val="24"/>
        </w:rPr>
        <w:t>17(D)</w:t>
      </w:r>
      <w:r w:rsidRPr="00271BB8">
        <w:rPr>
          <w:rFonts w:asciiTheme="majorHAnsi" w:hAnsiTheme="majorHAnsi"/>
          <w:bCs/>
          <w:sz w:val="24"/>
        </w:rPr>
        <w:t xml:space="preserve"> of this specification. </w:t>
      </w:r>
    </w:p>
    <w:p w14:paraId="63784C5A" w14:textId="77777777" w:rsidR="00271BB8" w:rsidRPr="00271BB8" w:rsidRDefault="00271BB8" w:rsidP="00FE329B">
      <w:pPr>
        <w:pStyle w:val="ListParagraph"/>
        <w:spacing w:before="120" w:line="276" w:lineRule="auto"/>
        <w:ind w:left="1080" w:firstLine="0"/>
        <w:rPr>
          <w:rFonts w:asciiTheme="majorHAnsi" w:hAnsiTheme="majorHAnsi"/>
          <w:bCs/>
          <w:sz w:val="24"/>
        </w:rPr>
      </w:pPr>
      <w:r w:rsidRPr="00271BB8">
        <w:rPr>
          <w:rFonts w:asciiTheme="majorHAnsi" w:hAnsiTheme="majorHAnsi"/>
          <w:bCs/>
          <w:sz w:val="24"/>
        </w:rPr>
        <w:lastRenderedPageBreak/>
        <w:t xml:space="preserve">The Telecom Network may generally be operated by the Employer, with its main NOC (DC) at </w:t>
      </w:r>
      <w:proofErr w:type="spellStart"/>
      <w:r w:rsidRPr="00271BB8">
        <w:rPr>
          <w:rFonts w:asciiTheme="majorHAnsi" w:hAnsiTheme="majorHAnsi"/>
          <w:bCs/>
          <w:sz w:val="24"/>
        </w:rPr>
        <w:t>Katwarai</w:t>
      </w:r>
      <w:proofErr w:type="spellEnd"/>
      <w:r w:rsidRPr="00271BB8">
        <w:rPr>
          <w:rFonts w:asciiTheme="majorHAnsi" w:hAnsiTheme="majorHAnsi"/>
          <w:bCs/>
          <w:sz w:val="24"/>
        </w:rPr>
        <w:t xml:space="preserve"> Sarai, New Delhi and/ or back up NOC (DR) at Bangalore. Other regional offices at Delhi, Mumbai, Kolkata, Guwahati/ Shillong or any other office in India can also be used for operations of Network, if required. </w:t>
      </w:r>
    </w:p>
    <w:p w14:paraId="4C96FFA3" w14:textId="675BDE67" w:rsidR="00271BB8" w:rsidRDefault="00271BB8" w:rsidP="00FE329B">
      <w:pPr>
        <w:pStyle w:val="ListParagraph"/>
        <w:spacing w:before="120" w:line="276" w:lineRule="auto"/>
        <w:ind w:left="1080" w:firstLine="0"/>
        <w:rPr>
          <w:rFonts w:asciiTheme="majorHAnsi" w:hAnsiTheme="majorHAnsi"/>
          <w:bCs/>
          <w:sz w:val="24"/>
        </w:rPr>
      </w:pPr>
      <w:r w:rsidRPr="00271BB8">
        <w:rPr>
          <w:rFonts w:asciiTheme="majorHAnsi" w:hAnsiTheme="majorHAnsi"/>
          <w:bCs/>
          <w:sz w:val="24"/>
        </w:rPr>
        <w:t xml:space="preserve">First level of network monitoring shall be carried out by the contractor. Once the problem(s) is observed/occurred, they will perform all the necessary actions </w:t>
      </w:r>
      <w:r w:rsidR="003840FC" w:rsidRPr="00271BB8">
        <w:rPr>
          <w:rFonts w:asciiTheme="majorHAnsi" w:hAnsiTheme="majorHAnsi"/>
          <w:bCs/>
          <w:sz w:val="24"/>
        </w:rPr>
        <w:t>to</w:t>
      </w:r>
      <w:r w:rsidRPr="00271BB8">
        <w:rPr>
          <w:rFonts w:asciiTheme="majorHAnsi" w:hAnsiTheme="majorHAnsi"/>
          <w:bCs/>
          <w:sz w:val="24"/>
        </w:rPr>
        <w:t xml:space="preserve"> meet the performance parameters.  This shall include but not limited to the following:</w:t>
      </w:r>
    </w:p>
    <w:p w14:paraId="554E5A4B" w14:textId="6B407036" w:rsidR="001C684A" w:rsidRDefault="001C684A" w:rsidP="005F4E8B">
      <w:pPr>
        <w:pStyle w:val="ListParagraph"/>
        <w:numPr>
          <w:ilvl w:val="0"/>
          <w:numId w:val="51"/>
        </w:numPr>
        <w:spacing w:line="276" w:lineRule="auto"/>
        <w:rPr>
          <w:rFonts w:asciiTheme="majorHAnsi" w:hAnsiTheme="majorHAnsi"/>
          <w:bCs/>
          <w:sz w:val="24"/>
        </w:rPr>
      </w:pPr>
      <w:r w:rsidRPr="001C684A">
        <w:rPr>
          <w:rFonts w:asciiTheme="majorHAnsi" w:hAnsiTheme="majorHAnsi"/>
          <w:bCs/>
          <w:sz w:val="24"/>
        </w:rPr>
        <w:t xml:space="preserve">Contractor shall be responsible for supporting Operation and Maintenance of the telecom systems including TMN being supplied under this contract to ensure the network performance cum availability as per clause </w:t>
      </w:r>
      <w:r>
        <w:rPr>
          <w:rFonts w:asciiTheme="majorHAnsi" w:hAnsiTheme="majorHAnsi"/>
          <w:bCs/>
          <w:sz w:val="24"/>
        </w:rPr>
        <w:t>17(</w:t>
      </w:r>
      <w:r w:rsidR="00E76A57">
        <w:rPr>
          <w:rFonts w:asciiTheme="majorHAnsi" w:hAnsiTheme="majorHAnsi"/>
          <w:bCs/>
          <w:sz w:val="24"/>
        </w:rPr>
        <w:t>D</w:t>
      </w:r>
      <w:r>
        <w:rPr>
          <w:rFonts w:asciiTheme="majorHAnsi" w:hAnsiTheme="majorHAnsi"/>
          <w:bCs/>
          <w:sz w:val="24"/>
        </w:rPr>
        <w:t>)</w:t>
      </w:r>
      <w:r w:rsidRPr="001C684A">
        <w:rPr>
          <w:rFonts w:asciiTheme="majorHAnsi" w:hAnsiTheme="majorHAnsi"/>
          <w:bCs/>
          <w:sz w:val="24"/>
        </w:rPr>
        <w:t xml:space="preserve"> of this specification during the contract.</w:t>
      </w:r>
    </w:p>
    <w:p w14:paraId="092FBE0D" w14:textId="2F3D1C00" w:rsidR="00D35706" w:rsidRPr="00D35706" w:rsidRDefault="00D35706" w:rsidP="005F4E8B">
      <w:pPr>
        <w:pStyle w:val="ListParagraph"/>
        <w:numPr>
          <w:ilvl w:val="0"/>
          <w:numId w:val="51"/>
        </w:numPr>
        <w:spacing w:line="276" w:lineRule="auto"/>
        <w:rPr>
          <w:rFonts w:asciiTheme="majorHAnsi" w:hAnsiTheme="majorHAnsi"/>
          <w:bCs/>
          <w:sz w:val="24"/>
        </w:rPr>
      </w:pPr>
      <w:r w:rsidRPr="00D35706">
        <w:rPr>
          <w:rFonts w:asciiTheme="majorHAnsi" w:hAnsiTheme="majorHAnsi"/>
          <w:bCs/>
          <w:sz w:val="24"/>
        </w:rPr>
        <w:t xml:space="preserve">Contractor </w:t>
      </w:r>
      <w:r w:rsidR="00B55CF6" w:rsidRPr="00D35706">
        <w:rPr>
          <w:rFonts w:asciiTheme="majorHAnsi" w:hAnsiTheme="majorHAnsi"/>
          <w:bCs/>
          <w:sz w:val="24"/>
        </w:rPr>
        <w:t>must</w:t>
      </w:r>
      <w:r w:rsidRPr="00D35706">
        <w:rPr>
          <w:rFonts w:asciiTheme="majorHAnsi" w:hAnsiTheme="majorHAnsi"/>
          <w:bCs/>
          <w:sz w:val="24"/>
        </w:rPr>
        <w:t xml:space="preserve"> assign a Service Manager/ coordinator, who shall be responsible for overall coordination among all the support engineers deployed (as per </w:t>
      </w:r>
      <w:proofErr w:type="spellStart"/>
      <w:r w:rsidRPr="00D35706">
        <w:rPr>
          <w:rFonts w:asciiTheme="majorHAnsi" w:hAnsiTheme="majorHAnsi"/>
          <w:bCs/>
          <w:sz w:val="24"/>
        </w:rPr>
        <w:t>BoQ</w:t>
      </w:r>
      <w:proofErr w:type="spellEnd"/>
      <w:r w:rsidRPr="00D35706">
        <w:rPr>
          <w:rFonts w:asciiTheme="majorHAnsi" w:hAnsiTheme="majorHAnsi"/>
          <w:bCs/>
          <w:sz w:val="24"/>
        </w:rPr>
        <w:t>) under this contract and shall also oversee all the technical issues. In case the coordinator is not available for any reason, alternate competent person shall be arranged by the Contractor who shall act as single point of contact and solely responsible for all necessary coordination during his absence.</w:t>
      </w:r>
    </w:p>
    <w:p w14:paraId="337F34B2" w14:textId="64177066" w:rsidR="00BA1FE4" w:rsidRPr="00BA1FE4" w:rsidRDefault="00BA1FE4" w:rsidP="005F4E8B">
      <w:pPr>
        <w:pStyle w:val="ListParagraph"/>
        <w:numPr>
          <w:ilvl w:val="0"/>
          <w:numId w:val="51"/>
        </w:numPr>
        <w:spacing w:line="276" w:lineRule="auto"/>
        <w:rPr>
          <w:rFonts w:asciiTheme="majorHAnsi" w:hAnsiTheme="majorHAnsi"/>
          <w:bCs/>
          <w:sz w:val="24"/>
        </w:rPr>
      </w:pPr>
      <w:r w:rsidRPr="00BA1FE4">
        <w:rPr>
          <w:rFonts w:asciiTheme="majorHAnsi" w:hAnsiTheme="majorHAnsi"/>
          <w:bCs/>
          <w:sz w:val="24"/>
        </w:rPr>
        <w:t xml:space="preserve">Support functions shall primarily be implemented from the Employer’s Control </w:t>
      </w:r>
      <w:proofErr w:type="spellStart"/>
      <w:r w:rsidRPr="00BA1FE4">
        <w:rPr>
          <w:rFonts w:asciiTheme="majorHAnsi" w:hAnsiTheme="majorHAnsi"/>
          <w:bCs/>
          <w:sz w:val="24"/>
        </w:rPr>
        <w:t>Centres</w:t>
      </w:r>
      <w:proofErr w:type="spellEnd"/>
      <w:r w:rsidRPr="00BA1FE4">
        <w:rPr>
          <w:rFonts w:asciiTheme="majorHAnsi" w:hAnsiTheme="majorHAnsi"/>
          <w:bCs/>
          <w:sz w:val="24"/>
        </w:rPr>
        <w:t xml:space="preserve"> located at </w:t>
      </w:r>
      <w:proofErr w:type="spellStart"/>
      <w:r w:rsidRPr="00BA1FE4">
        <w:rPr>
          <w:rFonts w:asciiTheme="majorHAnsi" w:hAnsiTheme="majorHAnsi"/>
          <w:bCs/>
          <w:sz w:val="24"/>
        </w:rPr>
        <w:t>Katwaria</w:t>
      </w:r>
      <w:proofErr w:type="spellEnd"/>
      <w:r w:rsidRPr="00BA1FE4">
        <w:rPr>
          <w:rFonts w:asciiTheme="majorHAnsi" w:hAnsiTheme="majorHAnsi"/>
          <w:bCs/>
          <w:sz w:val="24"/>
        </w:rPr>
        <w:t xml:space="preserve"> Sarai (New Delhi)</w:t>
      </w:r>
      <w:r>
        <w:rPr>
          <w:rFonts w:asciiTheme="majorHAnsi" w:hAnsiTheme="majorHAnsi"/>
          <w:bCs/>
          <w:sz w:val="24"/>
        </w:rPr>
        <w:t xml:space="preserve"> and </w:t>
      </w:r>
      <w:r w:rsidRPr="00BA1FE4">
        <w:rPr>
          <w:rFonts w:asciiTheme="majorHAnsi" w:hAnsiTheme="majorHAnsi"/>
          <w:bCs/>
          <w:sz w:val="24"/>
        </w:rPr>
        <w:t>(New Delhi)</w:t>
      </w:r>
      <w:r>
        <w:rPr>
          <w:rFonts w:asciiTheme="majorHAnsi" w:hAnsiTheme="majorHAnsi"/>
          <w:bCs/>
          <w:sz w:val="24"/>
        </w:rPr>
        <w:t xml:space="preserve"> </w:t>
      </w:r>
      <w:r w:rsidRPr="00BA1FE4">
        <w:rPr>
          <w:rFonts w:asciiTheme="majorHAnsi" w:hAnsiTheme="majorHAnsi"/>
          <w:bCs/>
          <w:sz w:val="24"/>
        </w:rPr>
        <w:t xml:space="preserve">or any other additional locations along the Employer’s Telecom Network as deemed necessary by Employer. </w:t>
      </w:r>
    </w:p>
    <w:p w14:paraId="04C92FEA" w14:textId="74A8FB54" w:rsidR="00DC195B" w:rsidRDefault="00DC195B" w:rsidP="005F4E8B">
      <w:pPr>
        <w:pStyle w:val="ListParagraph"/>
        <w:numPr>
          <w:ilvl w:val="0"/>
          <w:numId w:val="51"/>
        </w:numPr>
        <w:spacing w:line="276" w:lineRule="auto"/>
        <w:rPr>
          <w:rFonts w:asciiTheme="majorHAnsi" w:hAnsiTheme="majorHAnsi"/>
          <w:bCs/>
          <w:sz w:val="24"/>
        </w:rPr>
      </w:pPr>
      <w:r w:rsidRPr="00DC195B">
        <w:rPr>
          <w:rFonts w:asciiTheme="majorHAnsi" w:hAnsiTheme="majorHAnsi"/>
          <w:bCs/>
          <w:sz w:val="24"/>
        </w:rPr>
        <w:t xml:space="preserve">There is scope for Manpower Support in </w:t>
      </w:r>
      <w:proofErr w:type="spellStart"/>
      <w:r w:rsidRPr="00DC195B">
        <w:rPr>
          <w:rFonts w:asciiTheme="majorHAnsi" w:hAnsiTheme="majorHAnsi"/>
          <w:bCs/>
          <w:sz w:val="24"/>
        </w:rPr>
        <w:t>BoQ</w:t>
      </w:r>
      <w:proofErr w:type="spellEnd"/>
      <w:r w:rsidRPr="00DC195B">
        <w:rPr>
          <w:rFonts w:asciiTheme="majorHAnsi" w:hAnsiTheme="majorHAnsi"/>
          <w:bCs/>
          <w:sz w:val="24"/>
        </w:rPr>
        <w:t xml:space="preserve"> for deployment during DLP &amp; AMC. The primary responsibility of the manpower is to assist </w:t>
      </w:r>
      <w:proofErr w:type="spellStart"/>
      <w:r w:rsidRPr="00DC195B">
        <w:rPr>
          <w:rFonts w:asciiTheme="majorHAnsi" w:hAnsiTheme="majorHAnsi"/>
          <w:bCs/>
          <w:sz w:val="24"/>
        </w:rPr>
        <w:t>PowerTel</w:t>
      </w:r>
      <w:proofErr w:type="spellEnd"/>
      <w:r w:rsidRPr="00DC195B">
        <w:rPr>
          <w:rFonts w:asciiTheme="majorHAnsi" w:hAnsiTheme="majorHAnsi"/>
          <w:bCs/>
          <w:sz w:val="24"/>
        </w:rPr>
        <w:t xml:space="preserve"> in the Operation of Network as per the requirement. On the instructions of Employer, contractor shall deploy qualified and well-trained Engineers (Indian Citizens) with minimum three (3) years’ experience in the relevant field for 24x7 shift operations at Employer’s control centers by Employer in the following manner as per the </w:t>
      </w:r>
      <w:proofErr w:type="spellStart"/>
      <w:r w:rsidRPr="00DC195B">
        <w:rPr>
          <w:rFonts w:asciiTheme="majorHAnsi" w:hAnsiTheme="majorHAnsi"/>
          <w:bCs/>
          <w:sz w:val="24"/>
        </w:rPr>
        <w:t>BoQ</w:t>
      </w:r>
      <w:proofErr w:type="spellEnd"/>
      <w:r w:rsidR="00F306DF">
        <w:rPr>
          <w:rFonts w:asciiTheme="majorHAnsi" w:hAnsiTheme="majorHAnsi"/>
          <w:bCs/>
          <w:sz w:val="24"/>
        </w:rPr>
        <w:t>:</w:t>
      </w:r>
    </w:p>
    <w:p w14:paraId="2C4B8C1D" w14:textId="5AE5EAAE" w:rsidR="00B934B6" w:rsidRPr="007C09F3" w:rsidRDefault="00B934B6" w:rsidP="005F4E8B">
      <w:pPr>
        <w:pStyle w:val="ListParagraph"/>
        <w:numPr>
          <w:ilvl w:val="1"/>
          <w:numId w:val="51"/>
        </w:numPr>
        <w:spacing w:line="276" w:lineRule="auto"/>
        <w:rPr>
          <w:rFonts w:asciiTheme="majorHAnsi" w:hAnsiTheme="majorHAnsi"/>
          <w:bCs/>
          <w:sz w:val="24"/>
        </w:rPr>
      </w:pPr>
      <w:r w:rsidRPr="00B934B6">
        <w:rPr>
          <w:rFonts w:asciiTheme="majorHAnsi" w:hAnsiTheme="majorHAnsi"/>
          <w:bCs/>
          <w:sz w:val="24"/>
        </w:rPr>
        <w:t xml:space="preserve">‘Manpower support’ in </w:t>
      </w:r>
      <w:proofErr w:type="spellStart"/>
      <w:r w:rsidRPr="00B934B6">
        <w:rPr>
          <w:rFonts w:asciiTheme="majorHAnsi" w:hAnsiTheme="majorHAnsi"/>
          <w:bCs/>
          <w:sz w:val="24"/>
        </w:rPr>
        <w:t>BoQ</w:t>
      </w:r>
      <w:proofErr w:type="spellEnd"/>
      <w:r w:rsidRPr="00B934B6">
        <w:rPr>
          <w:rFonts w:asciiTheme="majorHAnsi" w:hAnsiTheme="majorHAnsi"/>
          <w:bCs/>
          <w:sz w:val="24"/>
        </w:rPr>
        <w:t xml:space="preserve"> has been asked in the unit of ‘Month’, which means deployment of adequate </w:t>
      </w:r>
      <w:proofErr w:type="gramStart"/>
      <w:r w:rsidRPr="00B934B6">
        <w:rPr>
          <w:rFonts w:asciiTheme="majorHAnsi" w:hAnsiTheme="majorHAnsi"/>
          <w:bCs/>
          <w:sz w:val="24"/>
        </w:rPr>
        <w:t>no’s</w:t>
      </w:r>
      <w:proofErr w:type="gramEnd"/>
      <w:r w:rsidRPr="00B934B6">
        <w:rPr>
          <w:rFonts w:asciiTheme="majorHAnsi" w:hAnsiTheme="majorHAnsi"/>
          <w:bCs/>
          <w:sz w:val="24"/>
        </w:rPr>
        <w:t xml:space="preserve"> of Engineer(s) to run the 24x7 Shift operation, for one (01) month such that at least one (01) of Engineer shall always be available round the clock during 24x7 Shift Operation. So, </w:t>
      </w:r>
      <w:r w:rsidRPr="00B934B6">
        <w:rPr>
          <w:rFonts w:asciiTheme="majorHAnsi" w:hAnsiTheme="majorHAnsi"/>
          <w:bCs/>
          <w:sz w:val="24"/>
          <w:u w:val="single"/>
        </w:rPr>
        <w:t>four (04) no of Engineers are necessary to run 24x7 Shift Operation to ensure availability of at least one (01) Engineer round the clock, so one (01) Month of ‘24x7 Shift Operation’ is equal to deployment of four (04) Engineers for one (01) month.</w:t>
      </w:r>
    </w:p>
    <w:p w14:paraId="558A0C41" w14:textId="77777777" w:rsidR="007C09F3" w:rsidRPr="007C09F3" w:rsidRDefault="007C09F3" w:rsidP="005F4E8B">
      <w:pPr>
        <w:pStyle w:val="ListParagraph"/>
        <w:numPr>
          <w:ilvl w:val="1"/>
          <w:numId w:val="51"/>
        </w:numPr>
        <w:spacing w:line="276" w:lineRule="auto"/>
        <w:rPr>
          <w:rFonts w:asciiTheme="majorHAnsi" w:hAnsiTheme="majorHAnsi"/>
          <w:bCs/>
          <w:sz w:val="24"/>
        </w:rPr>
      </w:pPr>
      <w:r w:rsidRPr="007C09F3">
        <w:rPr>
          <w:rFonts w:asciiTheme="majorHAnsi" w:hAnsiTheme="majorHAnsi"/>
          <w:bCs/>
          <w:sz w:val="24"/>
        </w:rPr>
        <w:t>The Contractor shall submit escalation procedure/ personnel contact details for reporting problems till its resolution.</w:t>
      </w:r>
    </w:p>
    <w:p w14:paraId="34F1B88B" w14:textId="77777777" w:rsidR="00035FC4" w:rsidRPr="00035FC4" w:rsidRDefault="00035FC4" w:rsidP="005F4E8B">
      <w:pPr>
        <w:pStyle w:val="ListParagraph"/>
        <w:numPr>
          <w:ilvl w:val="1"/>
          <w:numId w:val="51"/>
        </w:numPr>
        <w:spacing w:line="276" w:lineRule="auto"/>
        <w:rPr>
          <w:rFonts w:asciiTheme="majorHAnsi" w:hAnsiTheme="majorHAnsi"/>
          <w:bCs/>
          <w:sz w:val="24"/>
        </w:rPr>
      </w:pPr>
      <w:r w:rsidRPr="00035FC4">
        <w:rPr>
          <w:rFonts w:asciiTheme="majorHAnsi" w:hAnsiTheme="majorHAnsi"/>
          <w:bCs/>
          <w:sz w:val="24"/>
        </w:rPr>
        <w:t xml:space="preserve">The Contractor shall keep a strict check on the attendance of their support/ maintenance engineers at Employer’s control </w:t>
      </w:r>
      <w:proofErr w:type="spellStart"/>
      <w:r w:rsidRPr="00035FC4">
        <w:rPr>
          <w:rFonts w:asciiTheme="majorHAnsi" w:hAnsiTheme="majorHAnsi"/>
          <w:bCs/>
          <w:sz w:val="24"/>
        </w:rPr>
        <w:t>centre</w:t>
      </w:r>
      <w:proofErr w:type="spellEnd"/>
      <w:r w:rsidRPr="00035FC4">
        <w:rPr>
          <w:rFonts w:asciiTheme="majorHAnsi" w:hAnsiTheme="majorHAnsi"/>
          <w:bCs/>
          <w:sz w:val="24"/>
        </w:rPr>
        <w:t xml:space="preserve"> to ensure their presence. The records shall be made available to the Employer on demand.</w:t>
      </w:r>
    </w:p>
    <w:p w14:paraId="0C455159" w14:textId="77777777" w:rsidR="0052798B" w:rsidRPr="0052798B" w:rsidRDefault="0052798B" w:rsidP="005F4E8B">
      <w:pPr>
        <w:pStyle w:val="ListParagraph"/>
        <w:numPr>
          <w:ilvl w:val="1"/>
          <w:numId w:val="51"/>
        </w:numPr>
        <w:spacing w:line="276" w:lineRule="auto"/>
        <w:rPr>
          <w:rFonts w:asciiTheme="majorHAnsi" w:hAnsiTheme="majorHAnsi"/>
          <w:bCs/>
          <w:sz w:val="24"/>
        </w:rPr>
      </w:pPr>
      <w:r w:rsidRPr="0052798B">
        <w:rPr>
          <w:rFonts w:asciiTheme="majorHAnsi" w:hAnsiTheme="majorHAnsi"/>
          <w:bCs/>
          <w:sz w:val="24"/>
        </w:rPr>
        <w:lastRenderedPageBreak/>
        <w:t>The Contractor shall make alternate arrangements when their support/ maintenance engineers fall sick or proceed on leave, except for short duration during emergencies, however no shift shall be left vacant. However, the absence of their Engineers at any of the locations shall not relieve the Contractor to meet the required performance parameters stipulated under these specifications.</w:t>
      </w:r>
    </w:p>
    <w:p w14:paraId="5CDEB37F" w14:textId="77777777" w:rsidR="002823B9" w:rsidRPr="002823B9" w:rsidRDefault="002823B9" w:rsidP="005F4E8B">
      <w:pPr>
        <w:pStyle w:val="ListParagraph"/>
        <w:numPr>
          <w:ilvl w:val="1"/>
          <w:numId w:val="51"/>
        </w:numPr>
        <w:spacing w:line="276" w:lineRule="auto"/>
        <w:rPr>
          <w:rFonts w:asciiTheme="majorHAnsi" w:hAnsiTheme="majorHAnsi"/>
          <w:bCs/>
          <w:sz w:val="24"/>
        </w:rPr>
      </w:pPr>
      <w:r w:rsidRPr="002823B9">
        <w:rPr>
          <w:rFonts w:asciiTheme="majorHAnsi" w:hAnsiTheme="majorHAnsi"/>
          <w:bCs/>
          <w:sz w:val="24"/>
        </w:rPr>
        <w:t xml:space="preserve">Contractor shall submit CVs of the proposed maintenance engineers for deployment at network control centers, clearly stating their qualifications, experience and competency including courses successfully completed in the relevant fields separately to the Employer’s Operation’s team for review &amp; approval, well before deployment. The Contractor is required to replace their engineers immediately whenever the same is requested by the Employer on the grounds of their performance and/ or behavior during execution of duties etc. </w:t>
      </w:r>
    </w:p>
    <w:p w14:paraId="6D71E809" w14:textId="77777777" w:rsidR="00147AED" w:rsidRPr="00147AED" w:rsidRDefault="00147AED" w:rsidP="005F4E8B">
      <w:pPr>
        <w:pStyle w:val="ListParagraph"/>
        <w:numPr>
          <w:ilvl w:val="0"/>
          <w:numId w:val="51"/>
        </w:numPr>
        <w:spacing w:line="276" w:lineRule="auto"/>
        <w:rPr>
          <w:rFonts w:asciiTheme="majorHAnsi" w:hAnsiTheme="majorHAnsi"/>
          <w:bCs/>
          <w:sz w:val="24"/>
        </w:rPr>
      </w:pPr>
      <w:r w:rsidRPr="00147AED">
        <w:rPr>
          <w:rFonts w:asciiTheme="majorHAnsi" w:hAnsiTheme="majorHAnsi"/>
          <w:bCs/>
          <w:sz w:val="24"/>
        </w:rPr>
        <w:t xml:space="preserve">The support functions shall include but are not limited to the following: </w:t>
      </w:r>
    </w:p>
    <w:p w14:paraId="63C441A8" w14:textId="77777777" w:rsidR="00147AED" w:rsidRPr="00301649" w:rsidRDefault="00147AED" w:rsidP="00FE329B">
      <w:pPr>
        <w:pStyle w:val="ListParagraph"/>
        <w:spacing w:line="276" w:lineRule="auto"/>
        <w:ind w:firstLine="0"/>
        <w:rPr>
          <w:rFonts w:asciiTheme="majorHAnsi" w:hAnsiTheme="majorHAnsi"/>
          <w:bCs/>
          <w:sz w:val="24"/>
        </w:rPr>
      </w:pPr>
    </w:p>
    <w:p w14:paraId="5D047AD3"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Network Operations &amp; Management Activities – Assistance in Operations and management of all supplied equipment covering all the hardware and software, Performance Management, Security Management, Configuration Management, Faults Management, Inventory Management and integrated operations of the network including TMN.</w:t>
      </w:r>
    </w:p>
    <w:p w14:paraId="0FE8E5EB"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 xml:space="preserve">Handling of all the minor, major and critical problems of network, their repair and restoration. </w:t>
      </w:r>
    </w:p>
    <w:p w14:paraId="74C9261C"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Assist the Employer’s personnel in managing service orders, provisioning of the customer circuits, testing coordination etc.</w:t>
      </w:r>
    </w:p>
    <w:p w14:paraId="63C7F3C9"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Assistance in System Applications Administration including associated software &amp; hardware infrastructure at DC &amp; DR</w:t>
      </w:r>
    </w:p>
    <w:p w14:paraId="08E04A5A"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Assistance in Database Administration.</w:t>
      </w:r>
    </w:p>
    <w:p w14:paraId="1F911A7E"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Assistance in planning of the network including simulation, necessitated due to either of the reason – network growth, change in protection scheme or provision of additional protection etc.</w:t>
      </w:r>
    </w:p>
    <w:p w14:paraId="1CB2054E"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Assistance in commissioning of the equipment for activation of services, including assistance in commissioning of the equipment at customer premises.</w:t>
      </w:r>
    </w:p>
    <w:p w14:paraId="74823748"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Submission of Performance and other network related reports to the Employer.</w:t>
      </w:r>
    </w:p>
    <w:p w14:paraId="428FBCF7"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 xml:space="preserve">Transport Network related advice &amp; consultancy Services </w:t>
      </w:r>
    </w:p>
    <w:p w14:paraId="0A43FA3A"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 xml:space="preserve">Technical assistance/support of the network including 24x7 remote assistance, On-line Assistance, On-site Support etc. </w:t>
      </w:r>
    </w:p>
    <w:p w14:paraId="6CE34993"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 xml:space="preserve">Network audit. </w:t>
      </w:r>
    </w:p>
    <w:p w14:paraId="668A89AE"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Routine and planned maintenance activities of TMN system.</w:t>
      </w:r>
    </w:p>
    <w:p w14:paraId="44563FD6"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Monthly preventive maintenance activities from network DC/ DR with status reviews and reports.</w:t>
      </w:r>
    </w:p>
    <w:p w14:paraId="3BDBDADF" w14:textId="77777777"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 xml:space="preserve">Interface between Employer, Employers’ customers, Tier-2 support, Tier-3 support centers of the Original Equipment Manufacturer to resolve the issues. </w:t>
      </w:r>
    </w:p>
    <w:p w14:paraId="7C686697" w14:textId="64C2D4B2" w:rsidR="00A474AB" w:rsidRP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lastRenderedPageBreak/>
        <w:t xml:space="preserve">All other functions &amp; activities required to be undertaken for successful operations of the network and meeting the performance parameters as stipulated in clause </w:t>
      </w:r>
      <w:r>
        <w:rPr>
          <w:rFonts w:asciiTheme="majorHAnsi" w:hAnsiTheme="majorHAnsi"/>
          <w:bCs/>
          <w:sz w:val="24"/>
        </w:rPr>
        <w:t>17</w:t>
      </w:r>
      <w:r w:rsidR="004F62F6">
        <w:rPr>
          <w:rFonts w:asciiTheme="majorHAnsi" w:hAnsiTheme="majorHAnsi"/>
          <w:bCs/>
          <w:sz w:val="24"/>
        </w:rPr>
        <w:t>(D)</w:t>
      </w:r>
      <w:r w:rsidRPr="00A474AB">
        <w:rPr>
          <w:rFonts w:asciiTheme="majorHAnsi" w:hAnsiTheme="majorHAnsi"/>
          <w:bCs/>
          <w:sz w:val="24"/>
        </w:rPr>
        <w:t xml:space="preserve"> of this contract.</w:t>
      </w:r>
    </w:p>
    <w:p w14:paraId="4C3496EE" w14:textId="77777777" w:rsidR="00A474AB" w:rsidRDefault="00A474AB" w:rsidP="005F4E8B">
      <w:pPr>
        <w:pStyle w:val="ListParagraph"/>
        <w:numPr>
          <w:ilvl w:val="1"/>
          <w:numId w:val="51"/>
        </w:numPr>
        <w:spacing w:line="276" w:lineRule="auto"/>
        <w:rPr>
          <w:rFonts w:asciiTheme="majorHAnsi" w:hAnsiTheme="majorHAnsi"/>
          <w:bCs/>
          <w:sz w:val="24"/>
        </w:rPr>
      </w:pPr>
      <w:r w:rsidRPr="00A474AB">
        <w:rPr>
          <w:rFonts w:asciiTheme="majorHAnsi" w:hAnsiTheme="majorHAnsi"/>
          <w:bCs/>
          <w:sz w:val="24"/>
        </w:rPr>
        <w:t xml:space="preserve">Fixing of vulnerabilities shared by employer based on internal &amp; external audits. </w:t>
      </w:r>
    </w:p>
    <w:p w14:paraId="04C96C90" w14:textId="011D4D21" w:rsidR="00A2731C" w:rsidRDefault="00A2731C" w:rsidP="005F4E8B">
      <w:pPr>
        <w:pStyle w:val="ListParagraph"/>
        <w:numPr>
          <w:ilvl w:val="1"/>
          <w:numId w:val="51"/>
        </w:numPr>
        <w:spacing w:line="276" w:lineRule="auto"/>
        <w:rPr>
          <w:rFonts w:asciiTheme="majorHAnsi" w:hAnsiTheme="majorHAnsi"/>
          <w:bCs/>
          <w:sz w:val="24"/>
        </w:rPr>
      </w:pPr>
      <w:r w:rsidRPr="00A2731C">
        <w:rPr>
          <w:rFonts w:asciiTheme="majorHAnsi" w:hAnsiTheme="majorHAnsi"/>
          <w:bCs/>
          <w:sz w:val="24"/>
        </w:rPr>
        <w:t xml:space="preserve">The Contractor shall do the regular monitoring of network alarms on 24x7 basis and shall take prompt action upon noticing any defect/fault in the system and restore it back to normal with minimal delay. </w:t>
      </w:r>
    </w:p>
    <w:p w14:paraId="5D08B761" w14:textId="5E29770E" w:rsidR="009C0509" w:rsidRPr="00A2731C" w:rsidRDefault="009C0509" w:rsidP="005F4E8B">
      <w:pPr>
        <w:pStyle w:val="ListParagraph"/>
        <w:numPr>
          <w:ilvl w:val="1"/>
          <w:numId w:val="51"/>
        </w:numPr>
        <w:spacing w:line="276" w:lineRule="auto"/>
        <w:rPr>
          <w:rFonts w:asciiTheme="majorHAnsi" w:hAnsiTheme="majorHAnsi"/>
          <w:bCs/>
          <w:sz w:val="24"/>
        </w:rPr>
      </w:pPr>
      <w:r w:rsidRPr="009C0509">
        <w:rPr>
          <w:rFonts w:asciiTheme="majorHAnsi" w:hAnsiTheme="majorHAnsi"/>
          <w:bCs/>
          <w:sz w:val="24"/>
        </w:rPr>
        <w:t xml:space="preserve">The contractor shall arrange appropriate tester for testing of links, whenever the requirement arises and escalated by </w:t>
      </w:r>
      <w:proofErr w:type="spellStart"/>
      <w:r w:rsidRPr="009C0509">
        <w:rPr>
          <w:rFonts w:asciiTheme="majorHAnsi" w:hAnsiTheme="majorHAnsi"/>
          <w:bCs/>
          <w:sz w:val="24"/>
        </w:rPr>
        <w:t>PowerTel</w:t>
      </w:r>
      <w:proofErr w:type="spellEnd"/>
      <w:r w:rsidRPr="009C0509">
        <w:rPr>
          <w:rFonts w:asciiTheme="majorHAnsi" w:hAnsiTheme="majorHAnsi"/>
          <w:bCs/>
          <w:sz w:val="24"/>
        </w:rPr>
        <w:t>, within 72hours. The Tester has all necessary functions to test the services, as planned to be commissioned under this package</w:t>
      </w:r>
      <w:r w:rsidR="0035685B">
        <w:rPr>
          <w:rFonts w:asciiTheme="majorHAnsi" w:hAnsiTheme="majorHAnsi"/>
          <w:bCs/>
          <w:sz w:val="24"/>
        </w:rPr>
        <w:t>.</w:t>
      </w:r>
    </w:p>
    <w:p w14:paraId="065A35D7" w14:textId="39CD9A0B" w:rsidR="00A2731C" w:rsidRDefault="0035685B" w:rsidP="005F4E8B">
      <w:pPr>
        <w:pStyle w:val="ListParagraph"/>
        <w:numPr>
          <w:ilvl w:val="1"/>
          <w:numId w:val="51"/>
        </w:numPr>
        <w:spacing w:line="276" w:lineRule="auto"/>
        <w:rPr>
          <w:rFonts w:asciiTheme="majorHAnsi" w:hAnsiTheme="majorHAnsi"/>
          <w:bCs/>
          <w:sz w:val="24"/>
        </w:rPr>
      </w:pPr>
      <w:r w:rsidRPr="0035685B">
        <w:rPr>
          <w:rFonts w:asciiTheme="majorHAnsi" w:hAnsiTheme="majorHAnsi"/>
          <w:bCs/>
          <w:sz w:val="24"/>
        </w:rPr>
        <w:t xml:space="preserve">The Contractor shall supply and install the new Software Releases, Software Updates and/or Service Packs for TMN and latest versions of Embedded Software for the electronic cards/ equipment etc. as generally made available by the Contractor/ OEMs from time to time during the entire period of this maintenance services. In case any Software upgrade/update requires hardware upgrade then the same will implemented by the Contractor without any additional cost implication to </w:t>
      </w:r>
      <w:proofErr w:type="spellStart"/>
      <w:r w:rsidRPr="0035685B">
        <w:rPr>
          <w:rFonts w:asciiTheme="majorHAnsi" w:hAnsiTheme="majorHAnsi"/>
          <w:bCs/>
          <w:sz w:val="24"/>
        </w:rPr>
        <w:t>PowerTel</w:t>
      </w:r>
      <w:proofErr w:type="spellEnd"/>
      <w:r w:rsidRPr="0035685B">
        <w:rPr>
          <w:rFonts w:asciiTheme="majorHAnsi" w:hAnsiTheme="majorHAnsi"/>
          <w:bCs/>
          <w:sz w:val="24"/>
        </w:rPr>
        <w:t>.  The updates shall be installed only after they have been duly verified and tested in the lab against crashes. The installation of new releases shall not hamper the functioning of the operational network</w:t>
      </w:r>
      <w:r w:rsidR="00B421F3">
        <w:rPr>
          <w:rFonts w:asciiTheme="majorHAnsi" w:hAnsiTheme="majorHAnsi"/>
          <w:bCs/>
          <w:sz w:val="24"/>
        </w:rPr>
        <w:t>.</w:t>
      </w:r>
    </w:p>
    <w:p w14:paraId="2494AAC8" w14:textId="1CC955EE" w:rsidR="00B421F3" w:rsidRPr="00B421F3" w:rsidRDefault="00B421F3" w:rsidP="005F4E8B">
      <w:pPr>
        <w:pStyle w:val="ListParagraph"/>
        <w:numPr>
          <w:ilvl w:val="1"/>
          <w:numId w:val="51"/>
        </w:numPr>
        <w:spacing w:line="276" w:lineRule="auto"/>
        <w:rPr>
          <w:rFonts w:asciiTheme="majorHAnsi" w:hAnsiTheme="majorHAnsi"/>
          <w:bCs/>
          <w:sz w:val="24"/>
        </w:rPr>
      </w:pPr>
      <w:r w:rsidRPr="00B421F3">
        <w:rPr>
          <w:rFonts w:asciiTheme="majorHAnsi" w:hAnsiTheme="majorHAnsi"/>
          <w:bCs/>
          <w:sz w:val="24"/>
        </w:rPr>
        <w:t xml:space="preserve">Contractor shall upgrade the Operating System (OS) of all the Workstations supplied under the package. In case, the OEM of OS discontinues support on the OS version of the Workstations supplied to </w:t>
      </w:r>
      <w:proofErr w:type="spellStart"/>
      <w:r w:rsidRPr="00B421F3">
        <w:rPr>
          <w:rFonts w:asciiTheme="majorHAnsi" w:hAnsiTheme="majorHAnsi"/>
          <w:bCs/>
          <w:sz w:val="24"/>
        </w:rPr>
        <w:t>PowerTel</w:t>
      </w:r>
      <w:proofErr w:type="spellEnd"/>
      <w:r w:rsidRPr="00B421F3">
        <w:rPr>
          <w:rFonts w:asciiTheme="majorHAnsi" w:hAnsiTheme="majorHAnsi"/>
          <w:bCs/>
          <w:sz w:val="24"/>
        </w:rPr>
        <w:t xml:space="preserve"> during the AMC period, contractor shall replace all such Workstations with new Workstations with latest Operating system. If there is no such situation of support discontinuation of Operating System arises during the contract, Contractor may be asked to replace all Workstations after five (5) years (from the date of delivery) with new ones with latest Hardware &amp; Software. </w:t>
      </w:r>
      <w:proofErr w:type="spellStart"/>
      <w:r w:rsidRPr="00B421F3">
        <w:rPr>
          <w:rFonts w:asciiTheme="majorHAnsi" w:hAnsiTheme="majorHAnsi"/>
          <w:bCs/>
          <w:sz w:val="24"/>
        </w:rPr>
        <w:t>PowerTel</w:t>
      </w:r>
      <w:proofErr w:type="spellEnd"/>
      <w:r w:rsidRPr="00B421F3">
        <w:rPr>
          <w:rFonts w:asciiTheme="majorHAnsi" w:hAnsiTheme="majorHAnsi"/>
          <w:bCs/>
          <w:sz w:val="24"/>
        </w:rPr>
        <w:t xml:space="preserve"> shall pay the Unit Price of Workstations as per the price quoted by the contractor it its bid, for replacement.</w:t>
      </w:r>
    </w:p>
    <w:p w14:paraId="6ADAD695" w14:textId="652425E6" w:rsidR="00041111" w:rsidRPr="00041111" w:rsidRDefault="00041111" w:rsidP="005F4E8B">
      <w:pPr>
        <w:pStyle w:val="ListParagraph"/>
        <w:numPr>
          <w:ilvl w:val="1"/>
          <w:numId w:val="51"/>
        </w:numPr>
        <w:spacing w:line="276" w:lineRule="auto"/>
        <w:rPr>
          <w:rFonts w:asciiTheme="majorHAnsi" w:hAnsiTheme="majorHAnsi"/>
          <w:bCs/>
          <w:sz w:val="24"/>
        </w:rPr>
      </w:pPr>
      <w:r w:rsidRPr="00041111">
        <w:rPr>
          <w:rFonts w:asciiTheme="majorHAnsi" w:hAnsiTheme="majorHAnsi"/>
          <w:bCs/>
          <w:sz w:val="24"/>
        </w:rPr>
        <w:t xml:space="preserve">Contractor shall upgrade the Operating System (OS) of all the servers supplied under the package. In case, the OEM of OS discontinues support on the OS version of the Servers supplied to </w:t>
      </w:r>
      <w:proofErr w:type="spellStart"/>
      <w:r w:rsidRPr="00041111">
        <w:rPr>
          <w:rFonts w:asciiTheme="majorHAnsi" w:hAnsiTheme="majorHAnsi"/>
          <w:bCs/>
          <w:sz w:val="24"/>
        </w:rPr>
        <w:t>PowerTel</w:t>
      </w:r>
      <w:proofErr w:type="spellEnd"/>
      <w:r w:rsidRPr="00041111">
        <w:rPr>
          <w:rFonts w:asciiTheme="majorHAnsi" w:hAnsiTheme="majorHAnsi"/>
          <w:bCs/>
          <w:sz w:val="24"/>
        </w:rPr>
        <w:t xml:space="preserve"> during the AMC period, contractor </w:t>
      </w:r>
      <w:r w:rsidR="00F465F6" w:rsidRPr="00041111">
        <w:rPr>
          <w:rFonts w:asciiTheme="majorHAnsi" w:hAnsiTheme="majorHAnsi"/>
          <w:bCs/>
          <w:sz w:val="24"/>
        </w:rPr>
        <w:t>must</w:t>
      </w:r>
      <w:r w:rsidRPr="00041111">
        <w:rPr>
          <w:rFonts w:asciiTheme="majorHAnsi" w:hAnsiTheme="majorHAnsi"/>
          <w:bCs/>
          <w:sz w:val="24"/>
        </w:rPr>
        <w:t xml:space="preserve"> replace all such Servers with new Servers with latest Operating system. The applications running of over the serves shall also be upgraded/ updated such that it works without any issue in the new OS environment. If there is no such situation of support discontinuation of Server OS arises during the contract, Contractor may be asked to replace all Servers with new ones with latest Hardware &amp; Software, during the 5th year of AMC or as desired by </w:t>
      </w:r>
      <w:proofErr w:type="spellStart"/>
      <w:r w:rsidRPr="00041111">
        <w:rPr>
          <w:rFonts w:asciiTheme="majorHAnsi" w:hAnsiTheme="majorHAnsi"/>
          <w:bCs/>
          <w:sz w:val="24"/>
        </w:rPr>
        <w:t>PowerTel</w:t>
      </w:r>
      <w:proofErr w:type="spellEnd"/>
      <w:r w:rsidRPr="00041111">
        <w:rPr>
          <w:rFonts w:asciiTheme="majorHAnsi" w:hAnsiTheme="majorHAnsi"/>
          <w:bCs/>
          <w:sz w:val="24"/>
        </w:rPr>
        <w:t xml:space="preserve">. </w:t>
      </w:r>
      <w:proofErr w:type="spellStart"/>
      <w:r w:rsidRPr="00041111">
        <w:rPr>
          <w:rFonts w:asciiTheme="majorHAnsi" w:hAnsiTheme="majorHAnsi"/>
          <w:bCs/>
          <w:sz w:val="24"/>
        </w:rPr>
        <w:t>PowerTel</w:t>
      </w:r>
      <w:proofErr w:type="spellEnd"/>
      <w:r w:rsidRPr="00041111">
        <w:rPr>
          <w:rFonts w:asciiTheme="majorHAnsi" w:hAnsiTheme="majorHAnsi"/>
          <w:bCs/>
          <w:sz w:val="24"/>
        </w:rPr>
        <w:t xml:space="preserve"> shall pay the Unit Price of Servers as per the price quoted by the contractor it its bid, for replacement. </w:t>
      </w:r>
    </w:p>
    <w:p w14:paraId="0818ADCE" w14:textId="77777777" w:rsidR="005B4154" w:rsidRPr="005B4154" w:rsidRDefault="005B4154" w:rsidP="005F4E8B">
      <w:pPr>
        <w:pStyle w:val="ListParagraph"/>
        <w:numPr>
          <w:ilvl w:val="1"/>
          <w:numId w:val="51"/>
        </w:numPr>
        <w:spacing w:line="276" w:lineRule="auto"/>
        <w:rPr>
          <w:rFonts w:asciiTheme="majorHAnsi" w:hAnsiTheme="majorHAnsi"/>
          <w:bCs/>
          <w:sz w:val="24"/>
        </w:rPr>
      </w:pPr>
      <w:r w:rsidRPr="005B4154">
        <w:rPr>
          <w:rFonts w:asciiTheme="majorHAnsi" w:hAnsiTheme="majorHAnsi"/>
          <w:bCs/>
          <w:sz w:val="24"/>
        </w:rPr>
        <w:t xml:space="preserve">The Contractor shall annually perform Network audit of the telecom network (Date/ time shall be finalized in consultation to Employer) and the report shall be submitted </w:t>
      </w:r>
      <w:r w:rsidRPr="005B4154">
        <w:rPr>
          <w:rFonts w:asciiTheme="majorHAnsi" w:hAnsiTheme="majorHAnsi"/>
          <w:bCs/>
          <w:sz w:val="24"/>
        </w:rPr>
        <w:lastRenderedPageBreak/>
        <w:t>to the Employer within fifteen (15) days. The network audit shall include but are not limited to the following:</w:t>
      </w:r>
    </w:p>
    <w:p w14:paraId="35D07D4C" w14:textId="77777777" w:rsidR="005B4154" w:rsidRPr="005B4154" w:rsidRDefault="005B4154" w:rsidP="005F4E8B">
      <w:pPr>
        <w:pStyle w:val="ListParagraph"/>
        <w:numPr>
          <w:ilvl w:val="2"/>
          <w:numId w:val="51"/>
        </w:numPr>
        <w:spacing w:line="276" w:lineRule="auto"/>
        <w:rPr>
          <w:rFonts w:asciiTheme="majorHAnsi" w:hAnsiTheme="majorHAnsi"/>
          <w:bCs/>
          <w:sz w:val="24"/>
        </w:rPr>
      </w:pPr>
      <w:r w:rsidRPr="005B4154">
        <w:rPr>
          <w:rFonts w:asciiTheme="majorHAnsi" w:hAnsiTheme="majorHAnsi"/>
          <w:bCs/>
          <w:sz w:val="24"/>
        </w:rPr>
        <w:t>Performance audit</w:t>
      </w:r>
    </w:p>
    <w:p w14:paraId="1A638EB3" w14:textId="77777777" w:rsidR="005B4154" w:rsidRPr="005B4154" w:rsidRDefault="005B4154" w:rsidP="005F4E8B">
      <w:pPr>
        <w:pStyle w:val="ListParagraph"/>
        <w:numPr>
          <w:ilvl w:val="2"/>
          <w:numId w:val="51"/>
        </w:numPr>
        <w:spacing w:line="276" w:lineRule="auto"/>
        <w:rPr>
          <w:rFonts w:asciiTheme="majorHAnsi" w:hAnsiTheme="majorHAnsi"/>
          <w:bCs/>
          <w:sz w:val="24"/>
        </w:rPr>
      </w:pPr>
      <w:r w:rsidRPr="005B4154">
        <w:rPr>
          <w:rFonts w:asciiTheme="majorHAnsi" w:hAnsiTheme="majorHAnsi"/>
          <w:bCs/>
          <w:sz w:val="24"/>
        </w:rPr>
        <w:t>DCN Design Audit</w:t>
      </w:r>
    </w:p>
    <w:p w14:paraId="78662471" w14:textId="77777777" w:rsidR="005B4154" w:rsidRPr="005B4154" w:rsidRDefault="005B4154" w:rsidP="005F4E8B">
      <w:pPr>
        <w:pStyle w:val="ListParagraph"/>
        <w:numPr>
          <w:ilvl w:val="2"/>
          <w:numId w:val="51"/>
        </w:numPr>
        <w:spacing w:line="276" w:lineRule="auto"/>
        <w:rPr>
          <w:rFonts w:asciiTheme="majorHAnsi" w:hAnsiTheme="majorHAnsi"/>
          <w:bCs/>
          <w:sz w:val="24"/>
        </w:rPr>
      </w:pPr>
      <w:r w:rsidRPr="005B4154">
        <w:rPr>
          <w:rFonts w:asciiTheme="majorHAnsi" w:hAnsiTheme="majorHAnsi"/>
          <w:bCs/>
          <w:sz w:val="24"/>
        </w:rPr>
        <w:t>Hardware Resource Utilization for Optimum utilization of the resources of the installed telecom equipment</w:t>
      </w:r>
    </w:p>
    <w:p w14:paraId="342A4E37" w14:textId="77777777" w:rsidR="00D41B5C" w:rsidRPr="00D41B5C" w:rsidRDefault="00D41B5C" w:rsidP="005F4E8B">
      <w:pPr>
        <w:pStyle w:val="ListParagraph"/>
        <w:numPr>
          <w:ilvl w:val="1"/>
          <w:numId w:val="51"/>
        </w:numPr>
        <w:spacing w:line="276" w:lineRule="auto"/>
        <w:rPr>
          <w:rFonts w:asciiTheme="majorHAnsi" w:hAnsiTheme="majorHAnsi"/>
          <w:bCs/>
          <w:sz w:val="24"/>
        </w:rPr>
      </w:pPr>
      <w:r w:rsidRPr="00D41B5C">
        <w:rPr>
          <w:rFonts w:asciiTheme="majorHAnsi" w:hAnsiTheme="majorHAnsi"/>
          <w:bCs/>
          <w:sz w:val="24"/>
        </w:rPr>
        <w:t xml:space="preserve">The Contractor shall also ensure the availability of the round-the clock national/ international help desk services of Tier-2 &amp; Tier-3 to resolve the problems, if need be. The Escalation Matrix to be shared at the time of TOC of first LOT. </w:t>
      </w:r>
    </w:p>
    <w:p w14:paraId="6ED63C6E" w14:textId="77777777" w:rsidR="00C52A7F" w:rsidRDefault="00C52A7F" w:rsidP="00FE329B">
      <w:pPr>
        <w:pStyle w:val="Body"/>
        <w:spacing w:line="276" w:lineRule="auto"/>
        <w:rPr>
          <w:rFonts w:asciiTheme="majorHAnsi" w:hAnsiTheme="majorHAnsi"/>
          <w:color w:val="000000" w:themeColor="text1"/>
          <w:sz w:val="24"/>
          <w:szCs w:val="24"/>
          <w:lang w:val="en-US"/>
        </w:rPr>
      </w:pPr>
    </w:p>
    <w:p w14:paraId="23D54ACE" w14:textId="77777777" w:rsidR="00E90456" w:rsidRDefault="00E90456" w:rsidP="005F4E8B">
      <w:pPr>
        <w:pStyle w:val="ListParagraph"/>
        <w:numPr>
          <w:ilvl w:val="0"/>
          <w:numId w:val="9"/>
        </w:numPr>
        <w:spacing w:before="120" w:line="276" w:lineRule="auto"/>
        <w:ind w:left="1080"/>
        <w:rPr>
          <w:rFonts w:asciiTheme="majorHAnsi" w:hAnsiTheme="majorHAnsi"/>
          <w:bCs/>
          <w:color w:val="002060"/>
          <w:sz w:val="24"/>
        </w:rPr>
      </w:pPr>
      <w:r w:rsidRPr="00C52A7F">
        <w:rPr>
          <w:rFonts w:asciiTheme="majorHAnsi" w:hAnsiTheme="majorHAnsi"/>
          <w:bCs/>
          <w:color w:val="002060"/>
          <w:sz w:val="24"/>
        </w:rPr>
        <w:t>Performance Requirement</w:t>
      </w:r>
    </w:p>
    <w:p w14:paraId="4E4839CA" w14:textId="77777777" w:rsidR="00563EE8" w:rsidRPr="00C52A7F" w:rsidRDefault="00563EE8" w:rsidP="00FE329B">
      <w:pPr>
        <w:pStyle w:val="ListParagraph"/>
        <w:spacing w:before="120" w:line="276" w:lineRule="auto"/>
        <w:ind w:left="1080" w:firstLine="0"/>
        <w:rPr>
          <w:rFonts w:asciiTheme="majorHAnsi" w:hAnsiTheme="majorHAnsi"/>
          <w:bCs/>
          <w:color w:val="002060"/>
          <w:sz w:val="24"/>
        </w:rPr>
      </w:pPr>
    </w:p>
    <w:p w14:paraId="48A38672" w14:textId="77777777" w:rsidR="00E90456" w:rsidRDefault="00E90456" w:rsidP="005F4E8B">
      <w:pPr>
        <w:pStyle w:val="ListParagraph"/>
        <w:numPr>
          <w:ilvl w:val="0"/>
          <w:numId w:val="44"/>
        </w:numPr>
        <w:spacing w:before="120" w:line="276" w:lineRule="auto"/>
        <w:rPr>
          <w:rFonts w:asciiTheme="majorHAnsi" w:hAnsiTheme="majorHAnsi"/>
          <w:color w:val="000000" w:themeColor="text1"/>
          <w:sz w:val="24"/>
        </w:rPr>
      </w:pPr>
      <w:r w:rsidRPr="00CA3F34">
        <w:rPr>
          <w:rFonts w:asciiTheme="majorHAnsi" w:hAnsiTheme="majorHAnsi"/>
          <w:color w:val="000000" w:themeColor="text1"/>
          <w:sz w:val="24"/>
        </w:rPr>
        <w:t>Under this maintenance services, the Contractor is expected to meet certain performance criteria against which their services shall be measured and failure to meet the same will attract penalties. The Contractor will maintain his own maintenance spares and other adequate resources at strategic locations to meet the performance criteria. All other expenses of the field engineers, (i.e. accommodation, tours and travel, per diem etc.), inventory of spares and services shall be included in the bid price. The Contractor shall meet the following performance criteria under the maintenance services agreement of this contract:</w:t>
      </w:r>
    </w:p>
    <w:p w14:paraId="7615D4FD" w14:textId="77777777" w:rsidR="00563EE8" w:rsidRPr="00CA3F34" w:rsidRDefault="00563EE8" w:rsidP="00FE329B">
      <w:pPr>
        <w:pStyle w:val="ListParagraph"/>
        <w:spacing w:before="120" w:line="276" w:lineRule="auto"/>
        <w:ind w:firstLine="0"/>
        <w:rPr>
          <w:rFonts w:asciiTheme="majorHAnsi" w:hAnsiTheme="majorHAnsi"/>
          <w:color w:val="000000" w:themeColor="text1"/>
          <w:sz w:val="24"/>
        </w:rPr>
      </w:pPr>
    </w:p>
    <w:p w14:paraId="44699370" w14:textId="7C642EC8" w:rsidR="00E90456" w:rsidRPr="0005773C" w:rsidRDefault="0005773C" w:rsidP="005F4E8B">
      <w:pPr>
        <w:pStyle w:val="ListParagraph"/>
        <w:numPr>
          <w:ilvl w:val="0"/>
          <w:numId w:val="42"/>
        </w:numPr>
        <w:spacing w:before="120" w:line="276" w:lineRule="auto"/>
        <w:rPr>
          <w:rFonts w:asciiTheme="majorHAnsi" w:hAnsiTheme="majorHAnsi"/>
          <w:b/>
          <w:bCs/>
          <w:color w:val="000000" w:themeColor="text1"/>
          <w:sz w:val="24"/>
        </w:rPr>
      </w:pPr>
      <w:r>
        <w:rPr>
          <w:rFonts w:asciiTheme="majorHAnsi" w:hAnsiTheme="majorHAnsi"/>
          <w:b/>
          <w:bCs/>
          <w:color w:val="000000" w:themeColor="text1"/>
          <w:sz w:val="24"/>
        </w:rPr>
        <w:t xml:space="preserve">Annual </w:t>
      </w:r>
      <w:r w:rsidR="00B65AF4">
        <w:rPr>
          <w:rFonts w:asciiTheme="majorHAnsi" w:hAnsiTheme="majorHAnsi"/>
          <w:b/>
          <w:bCs/>
          <w:color w:val="000000" w:themeColor="text1"/>
          <w:sz w:val="24"/>
        </w:rPr>
        <w:t>Failure Rate</w:t>
      </w:r>
      <w:r w:rsidR="00507FB0">
        <w:rPr>
          <w:rFonts w:asciiTheme="majorHAnsi" w:hAnsiTheme="majorHAnsi"/>
          <w:b/>
          <w:bCs/>
          <w:color w:val="000000" w:themeColor="text1"/>
          <w:sz w:val="24"/>
        </w:rPr>
        <w:t xml:space="preserve"> </w:t>
      </w:r>
      <w:r w:rsidR="00B65AF4">
        <w:rPr>
          <w:rFonts w:asciiTheme="majorHAnsi" w:hAnsiTheme="majorHAnsi"/>
          <w:b/>
          <w:bCs/>
          <w:color w:val="000000" w:themeColor="text1"/>
          <w:sz w:val="24"/>
        </w:rPr>
        <w:t>(%)</w:t>
      </w:r>
    </w:p>
    <w:p w14:paraId="25648958" w14:textId="4C7A4834" w:rsidR="00507FB0" w:rsidRPr="00507FB0" w:rsidRDefault="00507FB0" w:rsidP="005F4E8B">
      <w:pPr>
        <w:numPr>
          <w:ilvl w:val="1"/>
          <w:numId w:val="11"/>
        </w:numPr>
        <w:spacing w:before="120" w:line="276" w:lineRule="auto"/>
        <w:ind w:left="1800" w:hanging="540"/>
        <w:rPr>
          <w:rFonts w:asciiTheme="majorHAnsi" w:hAnsiTheme="majorHAnsi"/>
          <w:color w:val="000000" w:themeColor="text1"/>
          <w:sz w:val="24"/>
        </w:rPr>
      </w:pPr>
      <w:r w:rsidRPr="00507FB0">
        <w:rPr>
          <w:rFonts w:asciiTheme="majorHAnsi" w:hAnsiTheme="majorHAnsi"/>
          <w:color w:val="000000" w:themeColor="text1"/>
          <w:sz w:val="24"/>
        </w:rPr>
        <w:t>The Annual Failure Rate</w:t>
      </w:r>
      <w:r>
        <w:rPr>
          <w:rFonts w:asciiTheme="majorHAnsi" w:hAnsiTheme="majorHAnsi"/>
          <w:color w:val="000000" w:themeColor="text1"/>
          <w:sz w:val="24"/>
        </w:rPr>
        <w:t xml:space="preserve"> </w:t>
      </w:r>
      <w:r w:rsidRPr="00507FB0">
        <w:rPr>
          <w:rFonts w:asciiTheme="majorHAnsi" w:hAnsiTheme="majorHAnsi"/>
          <w:color w:val="000000" w:themeColor="text1"/>
          <w:sz w:val="24"/>
        </w:rPr>
        <w:t>(%) is defined as below:</w:t>
      </w:r>
    </w:p>
    <w:p w14:paraId="1CF5BE8D" w14:textId="77777777" w:rsidR="00507FB0" w:rsidRPr="007C790F" w:rsidRDefault="00507FB0" w:rsidP="00FE329B">
      <w:pPr>
        <w:spacing w:before="120" w:line="276" w:lineRule="auto"/>
        <w:ind w:left="3269" w:firstLine="0"/>
      </w:pPr>
      <m:oMathPara>
        <m:oMath>
          <m:r>
            <w:rPr>
              <w:rFonts w:ascii="Cambria Math" w:hAnsi="Cambria Math" w:cs="Arial"/>
              <w:szCs w:val="20"/>
            </w:rPr>
            <m:t xml:space="preserve">Annual Failure Rate </m:t>
          </m:r>
          <m:d>
            <m:dPr>
              <m:ctrlPr>
                <w:rPr>
                  <w:rFonts w:ascii="Cambria Math" w:hAnsi="Cambria Math" w:cs="Arial"/>
                  <w:i/>
                </w:rPr>
              </m:ctrlPr>
            </m:dPr>
            <m:e>
              <m:r>
                <w:rPr>
                  <w:rFonts w:ascii="Cambria Math" w:hAnsi="Cambria Math" w:cs="Arial"/>
                  <w:szCs w:val="20"/>
                </w:rPr>
                <m:t>%</m:t>
              </m:r>
            </m:e>
          </m:d>
          <m:r>
            <w:rPr>
              <w:rFonts w:ascii="Cambria Math" w:hAnsi="Cambria Math" w:cs="Arial"/>
              <w:szCs w:val="20"/>
            </w:rPr>
            <m:t>=</m:t>
          </m:r>
          <m:f>
            <m:fPr>
              <m:ctrlPr>
                <w:rPr>
                  <w:rFonts w:ascii="Cambria Math" w:hAnsi="Cambria Math" w:cs="Arial"/>
                  <w:i/>
                </w:rPr>
              </m:ctrlPr>
            </m:fPr>
            <m:num>
              <m:r>
                <w:rPr>
                  <w:rFonts w:ascii="Cambria Math" w:hAnsi="Cambria Math" w:cs="Arial"/>
                  <w:szCs w:val="20"/>
                </w:rPr>
                <m:t>No. of Failure of Equipment/ Modules from a Lot in a year</m:t>
              </m:r>
            </m:num>
            <m:den>
              <m:r>
                <w:rPr>
                  <w:rFonts w:ascii="Cambria Math" w:hAnsi="Cambria Math" w:cs="Arial"/>
                  <w:szCs w:val="20"/>
                </w:rPr>
                <m:t>Total No. of Equipment/ Modules in the Lot</m:t>
              </m:r>
            </m:den>
          </m:f>
        </m:oMath>
      </m:oMathPara>
    </w:p>
    <w:p w14:paraId="763FB38A" w14:textId="5565FF1F" w:rsidR="003225E0" w:rsidRPr="003225E0" w:rsidRDefault="003225E0" w:rsidP="005F4E8B">
      <w:pPr>
        <w:numPr>
          <w:ilvl w:val="1"/>
          <w:numId w:val="11"/>
        </w:numPr>
        <w:spacing w:before="120" w:line="276" w:lineRule="auto"/>
        <w:ind w:left="1800" w:hanging="540"/>
        <w:rPr>
          <w:rFonts w:asciiTheme="majorHAnsi" w:hAnsiTheme="majorHAnsi"/>
          <w:color w:val="000000" w:themeColor="text1"/>
          <w:sz w:val="24"/>
        </w:rPr>
      </w:pPr>
      <w:r w:rsidRPr="003225E0">
        <w:rPr>
          <w:rFonts w:asciiTheme="majorHAnsi" w:hAnsiTheme="majorHAnsi"/>
          <w:color w:val="000000" w:themeColor="text1"/>
          <w:sz w:val="24"/>
        </w:rPr>
        <w:t xml:space="preserve">All modules except patch cords shall be considered while calculating Annual Failure Rate. The Annual Failure Rate (%) shall be less than 1%, else penalty will be levied as specified at </w:t>
      </w:r>
      <w:r w:rsidRPr="00DC497F">
        <w:rPr>
          <w:rFonts w:asciiTheme="majorHAnsi" w:hAnsiTheme="majorHAnsi"/>
          <w:sz w:val="24"/>
        </w:rPr>
        <w:t xml:space="preserve">clause </w:t>
      </w:r>
      <w:r w:rsidR="00A04AD7" w:rsidRPr="00DC497F">
        <w:rPr>
          <w:rFonts w:asciiTheme="majorHAnsi" w:hAnsiTheme="majorHAnsi"/>
          <w:sz w:val="24"/>
        </w:rPr>
        <w:t>1</w:t>
      </w:r>
      <w:r w:rsidR="00DC497F" w:rsidRPr="00DC497F">
        <w:rPr>
          <w:rFonts w:asciiTheme="majorHAnsi" w:hAnsiTheme="majorHAnsi"/>
          <w:sz w:val="24"/>
        </w:rPr>
        <w:t>7(</w:t>
      </w:r>
      <w:r w:rsidR="00A93F1B">
        <w:rPr>
          <w:rFonts w:asciiTheme="majorHAnsi" w:hAnsiTheme="majorHAnsi"/>
          <w:sz w:val="24"/>
        </w:rPr>
        <w:t>E</w:t>
      </w:r>
      <w:r w:rsidR="00DC497F" w:rsidRPr="00DC497F">
        <w:rPr>
          <w:rFonts w:asciiTheme="majorHAnsi" w:hAnsiTheme="majorHAnsi"/>
          <w:sz w:val="24"/>
        </w:rPr>
        <w:t>)</w:t>
      </w:r>
      <w:r w:rsidR="00DC497F">
        <w:rPr>
          <w:rFonts w:asciiTheme="majorHAnsi" w:hAnsiTheme="majorHAnsi"/>
          <w:sz w:val="24"/>
        </w:rPr>
        <w:t>.</w:t>
      </w:r>
    </w:p>
    <w:p w14:paraId="04D79B0A" w14:textId="5214AA3F" w:rsidR="003225E0" w:rsidRDefault="003225E0" w:rsidP="005F4E8B">
      <w:pPr>
        <w:numPr>
          <w:ilvl w:val="1"/>
          <w:numId w:val="11"/>
        </w:numPr>
        <w:spacing w:before="120" w:line="276" w:lineRule="auto"/>
        <w:ind w:left="1800" w:hanging="540"/>
        <w:rPr>
          <w:rFonts w:asciiTheme="majorHAnsi" w:hAnsiTheme="majorHAnsi"/>
          <w:color w:val="000000" w:themeColor="text1"/>
          <w:sz w:val="24"/>
        </w:rPr>
      </w:pPr>
      <w:r w:rsidRPr="003225E0">
        <w:rPr>
          <w:rFonts w:asciiTheme="majorHAnsi" w:hAnsiTheme="majorHAnsi"/>
          <w:color w:val="000000" w:themeColor="text1"/>
          <w:sz w:val="24"/>
        </w:rPr>
        <w:t xml:space="preserve">The Contractor shall maintain the log register at DC, wherein, Failure incident details along with corrective action details shall be filled by contractor’s engineer on daily basis. </w:t>
      </w:r>
    </w:p>
    <w:p w14:paraId="4530255F" w14:textId="77777777" w:rsidR="00297468" w:rsidRPr="00297468" w:rsidRDefault="00297468" w:rsidP="005F4E8B">
      <w:pPr>
        <w:pStyle w:val="ListParagraph"/>
        <w:numPr>
          <w:ilvl w:val="0"/>
          <w:numId w:val="42"/>
        </w:numPr>
        <w:spacing w:before="120" w:line="276" w:lineRule="auto"/>
        <w:rPr>
          <w:rFonts w:asciiTheme="majorHAnsi" w:hAnsiTheme="majorHAnsi"/>
          <w:b/>
          <w:bCs/>
          <w:color w:val="000000" w:themeColor="text1"/>
          <w:sz w:val="24"/>
        </w:rPr>
      </w:pPr>
      <w:r w:rsidRPr="00297468">
        <w:rPr>
          <w:rFonts w:asciiTheme="majorHAnsi" w:hAnsiTheme="majorHAnsi"/>
          <w:b/>
          <w:bCs/>
          <w:color w:val="000000" w:themeColor="text1"/>
          <w:sz w:val="24"/>
        </w:rPr>
        <w:t>Advance Replacement of Faulty Equipment/ modules</w:t>
      </w:r>
    </w:p>
    <w:p w14:paraId="2DA45CDB" w14:textId="1B6DBAD0" w:rsidR="00BF1241" w:rsidRDefault="00BF1241" w:rsidP="005F4E8B">
      <w:pPr>
        <w:numPr>
          <w:ilvl w:val="0"/>
          <w:numId w:val="43"/>
        </w:numPr>
        <w:spacing w:before="120" w:line="276" w:lineRule="auto"/>
        <w:rPr>
          <w:rFonts w:asciiTheme="majorHAnsi" w:hAnsiTheme="majorHAnsi"/>
          <w:color w:val="000000" w:themeColor="text1"/>
          <w:sz w:val="24"/>
        </w:rPr>
      </w:pPr>
      <w:r w:rsidRPr="00BF1241">
        <w:rPr>
          <w:rFonts w:asciiTheme="majorHAnsi" w:hAnsiTheme="majorHAnsi"/>
          <w:color w:val="000000" w:themeColor="text1"/>
          <w:sz w:val="24"/>
        </w:rPr>
        <w:t xml:space="preserve">The contractor shall provide the advance replacement of faulty equipment/ module etc. after formal intimation by </w:t>
      </w:r>
      <w:proofErr w:type="spellStart"/>
      <w:r w:rsidRPr="00BF1241">
        <w:rPr>
          <w:rFonts w:asciiTheme="majorHAnsi" w:hAnsiTheme="majorHAnsi"/>
          <w:color w:val="000000" w:themeColor="text1"/>
          <w:sz w:val="24"/>
        </w:rPr>
        <w:t>PowerTel</w:t>
      </w:r>
      <w:proofErr w:type="spellEnd"/>
      <w:r w:rsidRPr="00BF1241">
        <w:rPr>
          <w:rFonts w:asciiTheme="majorHAnsi" w:hAnsiTheme="majorHAnsi"/>
          <w:color w:val="000000" w:themeColor="text1"/>
          <w:sz w:val="24"/>
        </w:rPr>
        <w:t xml:space="preserve"> (whenever equipment/module declared faulty by NOC team deployed by contractor) via Email/ Letter/ Message (over SMS, WhatsApp etc</w:t>
      </w:r>
      <w:r w:rsidR="00D944B5">
        <w:rPr>
          <w:rFonts w:asciiTheme="majorHAnsi" w:hAnsiTheme="majorHAnsi"/>
          <w:color w:val="000000" w:themeColor="text1"/>
          <w:sz w:val="24"/>
        </w:rPr>
        <w:t>.</w:t>
      </w:r>
      <w:r w:rsidRPr="00BF1241">
        <w:rPr>
          <w:rFonts w:asciiTheme="majorHAnsi" w:hAnsiTheme="majorHAnsi"/>
          <w:color w:val="000000" w:themeColor="text1"/>
          <w:sz w:val="24"/>
        </w:rPr>
        <w:t>)</w:t>
      </w:r>
    </w:p>
    <w:p w14:paraId="508D202D" w14:textId="5884D4B6" w:rsidR="00BF1241" w:rsidRDefault="004F5221" w:rsidP="005F4E8B">
      <w:pPr>
        <w:numPr>
          <w:ilvl w:val="0"/>
          <w:numId w:val="43"/>
        </w:numPr>
        <w:spacing w:before="120" w:line="276" w:lineRule="auto"/>
        <w:rPr>
          <w:rFonts w:asciiTheme="majorHAnsi" w:hAnsiTheme="majorHAnsi"/>
          <w:color w:val="000000" w:themeColor="text1"/>
          <w:sz w:val="24"/>
        </w:rPr>
      </w:pPr>
      <w:r w:rsidRPr="004F5221">
        <w:rPr>
          <w:rFonts w:asciiTheme="majorHAnsi" w:hAnsiTheme="majorHAnsi"/>
          <w:color w:val="000000" w:themeColor="text1"/>
          <w:sz w:val="24"/>
        </w:rPr>
        <w:lastRenderedPageBreak/>
        <w:t xml:space="preserve">The advance replacement will be shipped by contractor such that it shall reach the </w:t>
      </w:r>
      <w:proofErr w:type="spellStart"/>
      <w:r w:rsidRPr="004F5221">
        <w:rPr>
          <w:rFonts w:asciiTheme="majorHAnsi" w:hAnsiTheme="majorHAnsi"/>
          <w:color w:val="000000" w:themeColor="text1"/>
          <w:sz w:val="24"/>
        </w:rPr>
        <w:t>PowerTel</w:t>
      </w:r>
      <w:proofErr w:type="spellEnd"/>
      <w:r w:rsidRPr="004F5221">
        <w:rPr>
          <w:rFonts w:asciiTheme="majorHAnsi" w:hAnsiTheme="majorHAnsi"/>
          <w:color w:val="000000" w:themeColor="text1"/>
          <w:sz w:val="24"/>
        </w:rPr>
        <w:t xml:space="preserve"> preferable location within 72 hours. In case of failure in delivery of advance Replacement Equipment/ Module to site within 72 Hours, the penalty shall be levied as per</w:t>
      </w:r>
      <w:r>
        <w:rPr>
          <w:rFonts w:asciiTheme="majorHAnsi" w:hAnsiTheme="majorHAnsi"/>
          <w:color w:val="000000" w:themeColor="text1"/>
          <w:sz w:val="24"/>
        </w:rPr>
        <w:t>:</w:t>
      </w:r>
    </w:p>
    <w:p w14:paraId="4673991C" w14:textId="4378F312" w:rsidR="00A7548F" w:rsidRPr="00A7548F" w:rsidRDefault="00A7548F" w:rsidP="005F4E8B">
      <w:pPr>
        <w:numPr>
          <w:ilvl w:val="0"/>
          <w:numId w:val="43"/>
        </w:numPr>
        <w:spacing w:before="120" w:line="276" w:lineRule="auto"/>
        <w:rPr>
          <w:rFonts w:asciiTheme="majorHAnsi" w:hAnsiTheme="majorHAnsi"/>
          <w:color w:val="000000" w:themeColor="text1"/>
          <w:sz w:val="24"/>
        </w:rPr>
      </w:pPr>
      <w:r w:rsidRPr="00A7548F">
        <w:rPr>
          <w:rFonts w:asciiTheme="majorHAnsi" w:hAnsiTheme="majorHAnsi"/>
          <w:color w:val="000000" w:themeColor="text1"/>
          <w:sz w:val="24"/>
        </w:rPr>
        <w:t xml:space="preserve">Total time shall be calculated from </w:t>
      </w:r>
      <w:r w:rsidR="00090D3B">
        <w:rPr>
          <w:rFonts w:asciiTheme="majorHAnsi" w:hAnsiTheme="majorHAnsi"/>
          <w:color w:val="000000" w:themeColor="text1"/>
          <w:sz w:val="24"/>
        </w:rPr>
        <w:t xml:space="preserve">formal intimation by </w:t>
      </w:r>
      <w:proofErr w:type="spellStart"/>
      <w:r w:rsidR="00090D3B">
        <w:rPr>
          <w:rFonts w:asciiTheme="majorHAnsi" w:hAnsiTheme="majorHAnsi"/>
          <w:color w:val="000000" w:themeColor="text1"/>
          <w:sz w:val="24"/>
        </w:rPr>
        <w:t>PowerTel</w:t>
      </w:r>
      <w:proofErr w:type="spellEnd"/>
      <w:r w:rsidRPr="00A7548F">
        <w:rPr>
          <w:rFonts w:asciiTheme="majorHAnsi" w:hAnsiTheme="majorHAnsi"/>
          <w:color w:val="000000" w:themeColor="text1"/>
          <w:sz w:val="24"/>
        </w:rPr>
        <w:t xml:space="preserve"> to the delivery of advance replacement of healthy Equipment/ module (occurrence of fault). The time shall be calculated irrespective </w:t>
      </w:r>
      <w:proofErr w:type="gramStart"/>
      <w:r w:rsidRPr="00A7548F">
        <w:rPr>
          <w:rFonts w:asciiTheme="majorHAnsi" w:hAnsiTheme="majorHAnsi"/>
          <w:color w:val="000000" w:themeColor="text1"/>
          <w:sz w:val="24"/>
        </w:rPr>
        <w:t>of  day</w:t>
      </w:r>
      <w:proofErr w:type="gramEnd"/>
      <w:r w:rsidRPr="00A7548F">
        <w:rPr>
          <w:rFonts w:asciiTheme="majorHAnsi" w:hAnsiTheme="majorHAnsi"/>
          <w:color w:val="000000" w:themeColor="text1"/>
          <w:sz w:val="24"/>
        </w:rPr>
        <w:t xml:space="preserve">/night, </w:t>
      </w:r>
      <w:r w:rsidR="00090D3B">
        <w:rPr>
          <w:rFonts w:asciiTheme="majorHAnsi" w:hAnsiTheme="majorHAnsi"/>
          <w:color w:val="000000" w:themeColor="text1"/>
          <w:sz w:val="24"/>
        </w:rPr>
        <w:t xml:space="preserve">weekends, </w:t>
      </w:r>
      <w:r w:rsidRPr="00A7548F">
        <w:rPr>
          <w:rFonts w:asciiTheme="majorHAnsi" w:hAnsiTheme="majorHAnsi"/>
          <w:color w:val="000000" w:themeColor="text1"/>
          <w:sz w:val="24"/>
        </w:rPr>
        <w:t>holiday</w:t>
      </w:r>
      <w:r w:rsidR="00090D3B">
        <w:rPr>
          <w:rFonts w:asciiTheme="majorHAnsi" w:hAnsiTheme="majorHAnsi"/>
          <w:color w:val="000000" w:themeColor="text1"/>
          <w:sz w:val="24"/>
        </w:rPr>
        <w:t>s</w:t>
      </w:r>
      <w:r w:rsidRPr="00A7548F">
        <w:rPr>
          <w:rFonts w:asciiTheme="majorHAnsi" w:hAnsiTheme="majorHAnsi"/>
          <w:color w:val="000000" w:themeColor="text1"/>
          <w:sz w:val="24"/>
        </w:rPr>
        <w:t xml:space="preserve"> etc.</w:t>
      </w:r>
    </w:p>
    <w:p w14:paraId="739AA155" w14:textId="53F70C65" w:rsidR="00C54C85" w:rsidRDefault="00C54C85" w:rsidP="005F4E8B">
      <w:pPr>
        <w:pStyle w:val="ListParagraph"/>
        <w:numPr>
          <w:ilvl w:val="0"/>
          <w:numId w:val="44"/>
        </w:numPr>
        <w:spacing w:before="120" w:line="276" w:lineRule="auto"/>
        <w:rPr>
          <w:rFonts w:asciiTheme="majorHAnsi" w:hAnsiTheme="majorHAnsi"/>
          <w:color w:val="000000" w:themeColor="text1"/>
          <w:sz w:val="24"/>
        </w:rPr>
      </w:pPr>
      <w:r w:rsidRPr="00B348B3">
        <w:rPr>
          <w:rFonts w:asciiTheme="majorHAnsi" w:hAnsiTheme="majorHAnsi"/>
          <w:color w:val="000000" w:themeColor="text1"/>
          <w:sz w:val="24"/>
        </w:rPr>
        <w:t xml:space="preserve">The existence of protection paths or other network management sites shall neither be treated as restoration/ rectification of the fault by the </w:t>
      </w:r>
      <w:r w:rsidR="00174DDC" w:rsidRPr="00B348B3">
        <w:rPr>
          <w:rFonts w:asciiTheme="majorHAnsi" w:hAnsiTheme="majorHAnsi"/>
          <w:color w:val="000000" w:themeColor="text1"/>
          <w:sz w:val="24"/>
        </w:rPr>
        <w:t>Contractor,</w:t>
      </w:r>
      <w:r w:rsidRPr="00B348B3">
        <w:rPr>
          <w:rFonts w:asciiTheme="majorHAnsi" w:hAnsiTheme="majorHAnsi"/>
          <w:color w:val="000000" w:themeColor="text1"/>
          <w:sz w:val="24"/>
        </w:rPr>
        <w:t xml:space="preserve"> nor shall it relieve the contractor to meet the performance parameters of this specifications.</w:t>
      </w:r>
    </w:p>
    <w:p w14:paraId="7CB63C14" w14:textId="77777777" w:rsidR="00174DDC" w:rsidRPr="00B348B3" w:rsidRDefault="00174DDC" w:rsidP="00FE329B">
      <w:pPr>
        <w:pStyle w:val="ListParagraph"/>
        <w:spacing w:before="120" w:line="276" w:lineRule="auto"/>
        <w:ind w:firstLine="0"/>
        <w:rPr>
          <w:rFonts w:asciiTheme="majorHAnsi" w:hAnsiTheme="majorHAnsi"/>
          <w:color w:val="000000" w:themeColor="text1"/>
          <w:sz w:val="24"/>
        </w:rPr>
      </w:pPr>
    </w:p>
    <w:p w14:paraId="5572144B" w14:textId="2093237E" w:rsidR="008B4770" w:rsidRDefault="008B4770" w:rsidP="005F4E8B">
      <w:pPr>
        <w:pStyle w:val="ListParagraph"/>
        <w:numPr>
          <w:ilvl w:val="0"/>
          <w:numId w:val="44"/>
        </w:numPr>
        <w:spacing w:before="120" w:line="276" w:lineRule="auto"/>
        <w:rPr>
          <w:rFonts w:asciiTheme="majorHAnsi" w:hAnsiTheme="majorHAnsi"/>
          <w:color w:val="000000" w:themeColor="text1"/>
          <w:sz w:val="24"/>
        </w:rPr>
      </w:pPr>
      <w:r w:rsidRPr="00B348B3">
        <w:rPr>
          <w:rFonts w:asciiTheme="majorHAnsi" w:hAnsiTheme="majorHAnsi"/>
          <w:color w:val="000000" w:themeColor="text1"/>
          <w:sz w:val="24"/>
        </w:rPr>
        <w:t xml:space="preserve">All other faults that </w:t>
      </w:r>
      <w:r w:rsidR="00174DDC" w:rsidRPr="00B348B3">
        <w:rPr>
          <w:rFonts w:asciiTheme="majorHAnsi" w:hAnsiTheme="majorHAnsi"/>
          <w:color w:val="000000" w:themeColor="text1"/>
          <w:sz w:val="24"/>
        </w:rPr>
        <w:t>lead</w:t>
      </w:r>
      <w:r w:rsidRPr="00B348B3">
        <w:rPr>
          <w:rFonts w:asciiTheme="majorHAnsi" w:hAnsiTheme="majorHAnsi"/>
          <w:color w:val="000000" w:themeColor="text1"/>
          <w:sz w:val="24"/>
        </w:rPr>
        <w:t xml:space="preserve"> to system’s inability to perform Network data Communication transmission, corruption of system data bases, DCN failure, trouble notification, loss of Access to the system, performance as per required performance parameters or any other faults/ criticalities that affect the operations &amp; maintenance activities, management of the network etc. shall also be handled with utmost urgency regardless of time of day or day of the week. These faults will not be taken into consideration while calculating Annual Failure Rate. Decision of </w:t>
      </w:r>
      <w:proofErr w:type="spellStart"/>
      <w:r w:rsidRPr="00B348B3">
        <w:rPr>
          <w:rFonts w:asciiTheme="majorHAnsi" w:hAnsiTheme="majorHAnsi"/>
          <w:color w:val="000000" w:themeColor="text1"/>
          <w:sz w:val="24"/>
        </w:rPr>
        <w:t>PowerTel</w:t>
      </w:r>
      <w:proofErr w:type="spellEnd"/>
      <w:r w:rsidRPr="00B348B3">
        <w:rPr>
          <w:rFonts w:asciiTheme="majorHAnsi" w:hAnsiTheme="majorHAnsi"/>
          <w:color w:val="000000" w:themeColor="text1"/>
          <w:sz w:val="24"/>
        </w:rPr>
        <w:t xml:space="preserve"> NOC (DC) shall be final while exclusion of fault from the calculation of Annual Failure Rate. The solution/ advance replacement of such modules (causing issues above) shall be provided within 7 days from the time of intimation. </w:t>
      </w:r>
    </w:p>
    <w:p w14:paraId="559CE258" w14:textId="77777777" w:rsidR="00174DDC" w:rsidRPr="00B348B3" w:rsidRDefault="00174DDC" w:rsidP="00FE329B">
      <w:pPr>
        <w:pStyle w:val="ListParagraph"/>
        <w:spacing w:before="120" w:line="276" w:lineRule="auto"/>
        <w:ind w:firstLine="0"/>
        <w:rPr>
          <w:rFonts w:asciiTheme="majorHAnsi" w:hAnsiTheme="majorHAnsi"/>
          <w:color w:val="000000" w:themeColor="text1"/>
          <w:sz w:val="24"/>
        </w:rPr>
      </w:pPr>
    </w:p>
    <w:p w14:paraId="22612860" w14:textId="77777777" w:rsidR="00E806B5" w:rsidRDefault="00E806B5" w:rsidP="005F4E8B">
      <w:pPr>
        <w:pStyle w:val="ListParagraph"/>
        <w:numPr>
          <w:ilvl w:val="0"/>
          <w:numId w:val="44"/>
        </w:numPr>
        <w:spacing w:before="120" w:line="276" w:lineRule="auto"/>
        <w:rPr>
          <w:rFonts w:asciiTheme="majorHAnsi" w:hAnsiTheme="majorHAnsi"/>
          <w:color w:val="000000" w:themeColor="text1"/>
          <w:sz w:val="24"/>
        </w:rPr>
      </w:pPr>
      <w:r w:rsidRPr="00B348B3">
        <w:rPr>
          <w:rFonts w:asciiTheme="majorHAnsi" w:hAnsiTheme="majorHAnsi"/>
          <w:color w:val="000000" w:themeColor="text1"/>
          <w:sz w:val="24"/>
        </w:rPr>
        <w:t>The incident reports will also be generated upon notice of any fault in the network, NMS affected, planned outage of equipment, facilities availed for testing, preventive maintenance, system expansion etc.</w:t>
      </w:r>
    </w:p>
    <w:p w14:paraId="7F89A1C0" w14:textId="77777777" w:rsidR="00174DDC" w:rsidRPr="00B348B3" w:rsidRDefault="00174DDC" w:rsidP="00FE329B">
      <w:pPr>
        <w:pStyle w:val="ListParagraph"/>
        <w:spacing w:before="120" w:line="276" w:lineRule="auto"/>
        <w:ind w:firstLine="0"/>
        <w:rPr>
          <w:rFonts w:asciiTheme="majorHAnsi" w:hAnsiTheme="majorHAnsi"/>
          <w:color w:val="000000" w:themeColor="text1"/>
          <w:sz w:val="24"/>
        </w:rPr>
      </w:pPr>
    </w:p>
    <w:p w14:paraId="2FF8991D" w14:textId="65590BB2" w:rsidR="00B348B3" w:rsidRPr="00B348B3" w:rsidRDefault="00B348B3" w:rsidP="005F4E8B">
      <w:pPr>
        <w:pStyle w:val="ListParagraph"/>
        <w:numPr>
          <w:ilvl w:val="0"/>
          <w:numId w:val="44"/>
        </w:numPr>
        <w:spacing w:before="120" w:line="276" w:lineRule="auto"/>
        <w:rPr>
          <w:rFonts w:asciiTheme="majorHAnsi" w:hAnsiTheme="majorHAnsi"/>
          <w:color w:val="000000" w:themeColor="text1"/>
          <w:sz w:val="24"/>
        </w:rPr>
      </w:pPr>
      <w:r w:rsidRPr="00B348B3">
        <w:rPr>
          <w:rFonts w:asciiTheme="majorHAnsi" w:hAnsiTheme="majorHAnsi"/>
          <w:color w:val="000000" w:themeColor="text1"/>
          <w:sz w:val="24"/>
        </w:rPr>
        <w:t>Following points shall be excluded for calculation of outage/degradation of links</w:t>
      </w:r>
      <w:r>
        <w:rPr>
          <w:rFonts w:asciiTheme="majorHAnsi" w:hAnsiTheme="majorHAnsi"/>
          <w:color w:val="000000" w:themeColor="text1"/>
          <w:sz w:val="24"/>
        </w:rPr>
        <w:t>:</w:t>
      </w:r>
    </w:p>
    <w:p w14:paraId="6F16A847" w14:textId="77777777" w:rsidR="00B348B3" w:rsidRPr="00B348B3" w:rsidRDefault="00B348B3" w:rsidP="005F4E8B">
      <w:pPr>
        <w:pStyle w:val="ListParagraph"/>
        <w:numPr>
          <w:ilvl w:val="0"/>
          <w:numId w:val="45"/>
        </w:numPr>
        <w:spacing w:before="120" w:line="276" w:lineRule="auto"/>
        <w:rPr>
          <w:rFonts w:asciiTheme="majorHAnsi" w:hAnsiTheme="majorHAnsi"/>
          <w:color w:val="000000" w:themeColor="text1"/>
          <w:sz w:val="24"/>
        </w:rPr>
      </w:pPr>
      <w:r w:rsidRPr="00B348B3">
        <w:rPr>
          <w:rFonts w:asciiTheme="majorHAnsi" w:hAnsiTheme="majorHAnsi"/>
          <w:color w:val="000000" w:themeColor="text1"/>
          <w:sz w:val="24"/>
        </w:rPr>
        <w:t xml:space="preserve">Outage/degradation not attributable to equipment faults like </w:t>
      </w:r>
      <w:proofErr w:type="spellStart"/>
      <w:r w:rsidRPr="00B348B3">
        <w:rPr>
          <w:rFonts w:asciiTheme="majorHAnsi" w:hAnsiTheme="majorHAnsi"/>
          <w:color w:val="000000" w:themeColor="text1"/>
          <w:sz w:val="24"/>
        </w:rPr>
        <w:t>fibre</w:t>
      </w:r>
      <w:proofErr w:type="spellEnd"/>
      <w:r w:rsidRPr="00B348B3">
        <w:rPr>
          <w:rFonts w:asciiTheme="majorHAnsi" w:hAnsiTheme="majorHAnsi"/>
          <w:color w:val="000000" w:themeColor="text1"/>
          <w:sz w:val="24"/>
        </w:rPr>
        <w:t xml:space="preserve"> outage/degradation, DC power supply failure.</w:t>
      </w:r>
    </w:p>
    <w:p w14:paraId="53429537" w14:textId="77777777" w:rsidR="00B348B3" w:rsidRPr="00B348B3" w:rsidRDefault="00B348B3" w:rsidP="005F4E8B">
      <w:pPr>
        <w:pStyle w:val="ListParagraph"/>
        <w:numPr>
          <w:ilvl w:val="0"/>
          <w:numId w:val="45"/>
        </w:numPr>
        <w:spacing w:before="120" w:line="276" w:lineRule="auto"/>
        <w:rPr>
          <w:rFonts w:asciiTheme="majorHAnsi" w:hAnsiTheme="majorHAnsi"/>
          <w:color w:val="000000" w:themeColor="text1"/>
          <w:sz w:val="24"/>
        </w:rPr>
      </w:pPr>
      <w:r w:rsidRPr="00B348B3">
        <w:rPr>
          <w:rFonts w:asciiTheme="majorHAnsi" w:hAnsiTheme="majorHAnsi"/>
          <w:color w:val="000000" w:themeColor="text1"/>
          <w:sz w:val="24"/>
        </w:rPr>
        <w:t>Time taken for testing of the link(s) on complaint of the customer. Link shall be considered okay only if the test is successful. In case of failure of testing, the outage shall be attributed to the Contractor.</w:t>
      </w:r>
    </w:p>
    <w:p w14:paraId="3C634EB3" w14:textId="77777777" w:rsidR="00B348B3" w:rsidRPr="00B348B3" w:rsidRDefault="00B348B3" w:rsidP="005F4E8B">
      <w:pPr>
        <w:pStyle w:val="ListParagraph"/>
        <w:numPr>
          <w:ilvl w:val="0"/>
          <w:numId w:val="45"/>
        </w:numPr>
        <w:spacing w:before="120" w:line="276" w:lineRule="auto"/>
        <w:rPr>
          <w:rFonts w:asciiTheme="majorHAnsi" w:hAnsiTheme="majorHAnsi"/>
          <w:color w:val="000000" w:themeColor="text1"/>
          <w:sz w:val="24"/>
        </w:rPr>
      </w:pPr>
      <w:r w:rsidRPr="00B348B3">
        <w:rPr>
          <w:rFonts w:asciiTheme="majorHAnsi" w:hAnsiTheme="majorHAnsi"/>
          <w:color w:val="000000" w:themeColor="text1"/>
          <w:sz w:val="24"/>
        </w:rPr>
        <w:t>Outage due to force majeure like floods, storms, curfew, imposition of emergency etc.</w:t>
      </w:r>
    </w:p>
    <w:p w14:paraId="440A3BB4" w14:textId="77777777" w:rsidR="00757C91" w:rsidRPr="00C52A7F" w:rsidRDefault="00757C91" w:rsidP="00757C91">
      <w:pPr>
        <w:pStyle w:val="ListParagraph"/>
        <w:numPr>
          <w:ilvl w:val="0"/>
          <w:numId w:val="9"/>
        </w:numPr>
        <w:spacing w:before="120" w:line="276" w:lineRule="auto"/>
        <w:ind w:left="1080"/>
        <w:rPr>
          <w:rFonts w:asciiTheme="majorHAnsi" w:hAnsiTheme="majorHAnsi"/>
          <w:bCs/>
          <w:color w:val="002060"/>
          <w:sz w:val="24"/>
        </w:rPr>
      </w:pPr>
      <w:r w:rsidRPr="00C52A7F">
        <w:rPr>
          <w:rFonts w:asciiTheme="majorHAnsi" w:hAnsiTheme="majorHAnsi"/>
          <w:bCs/>
          <w:color w:val="002060"/>
          <w:sz w:val="24"/>
        </w:rPr>
        <w:t xml:space="preserve">Spares Management </w:t>
      </w:r>
      <w:r>
        <w:rPr>
          <w:rFonts w:asciiTheme="majorHAnsi" w:hAnsiTheme="majorHAnsi"/>
          <w:bCs/>
          <w:color w:val="002060"/>
          <w:sz w:val="24"/>
        </w:rPr>
        <w:t xml:space="preserve">for advance replacement </w:t>
      </w:r>
    </w:p>
    <w:p w14:paraId="57A14F0B" w14:textId="77777777" w:rsidR="00757C91" w:rsidRPr="00E90456" w:rsidRDefault="00757C91" w:rsidP="00757C91">
      <w:pPr>
        <w:pStyle w:val="Body"/>
        <w:numPr>
          <w:ilvl w:val="1"/>
          <w:numId w:val="10"/>
        </w:numPr>
        <w:tabs>
          <w:tab w:val="num" w:pos="1985"/>
        </w:tabs>
        <w:spacing w:line="276" w:lineRule="auto"/>
        <w:ind w:left="1985" w:hanging="567"/>
        <w:rPr>
          <w:rFonts w:asciiTheme="majorHAnsi" w:hAnsiTheme="majorHAnsi"/>
          <w:color w:val="000000" w:themeColor="text1"/>
          <w:sz w:val="24"/>
          <w:szCs w:val="24"/>
          <w:lang w:val="en-US"/>
        </w:rPr>
      </w:pPr>
      <w:r w:rsidRPr="00E90456">
        <w:rPr>
          <w:rFonts w:asciiTheme="majorHAnsi" w:hAnsiTheme="majorHAnsi"/>
          <w:color w:val="000000" w:themeColor="text1"/>
          <w:sz w:val="24"/>
          <w:szCs w:val="24"/>
          <w:lang w:val="en-US"/>
        </w:rPr>
        <w:t>Contractor shall maintain its own inventory of requisite no. of all types of spares distributed</w:t>
      </w:r>
      <w:r>
        <w:rPr>
          <w:rFonts w:asciiTheme="majorHAnsi" w:hAnsiTheme="majorHAnsi"/>
          <w:color w:val="000000" w:themeColor="text1"/>
          <w:sz w:val="24"/>
          <w:szCs w:val="24"/>
          <w:lang w:val="en-US"/>
        </w:rPr>
        <w:t>/ centralized</w:t>
      </w:r>
      <w:r w:rsidRPr="00E90456">
        <w:rPr>
          <w:rFonts w:asciiTheme="majorHAnsi" w:hAnsiTheme="majorHAnsi"/>
          <w:color w:val="000000" w:themeColor="text1"/>
          <w:sz w:val="24"/>
          <w:szCs w:val="24"/>
          <w:lang w:val="en-US"/>
        </w:rPr>
        <w:t xml:space="preserve"> locations required for meeting the network availability requirements as stipulated in clause </w:t>
      </w:r>
      <w:r>
        <w:rPr>
          <w:rFonts w:asciiTheme="majorHAnsi" w:hAnsiTheme="majorHAnsi"/>
          <w:color w:val="000000" w:themeColor="text1"/>
          <w:sz w:val="24"/>
          <w:szCs w:val="24"/>
          <w:lang w:val="en-US"/>
        </w:rPr>
        <w:t>17</w:t>
      </w:r>
      <w:r w:rsidRPr="00E90456">
        <w:rPr>
          <w:rFonts w:asciiTheme="majorHAnsi" w:hAnsiTheme="majorHAnsi"/>
          <w:color w:val="000000" w:themeColor="text1"/>
          <w:sz w:val="24"/>
          <w:szCs w:val="24"/>
          <w:lang w:val="en-US"/>
        </w:rPr>
        <w:t>(</w:t>
      </w:r>
      <w:r>
        <w:rPr>
          <w:rFonts w:asciiTheme="majorHAnsi" w:hAnsiTheme="majorHAnsi"/>
          <w:color w:val="000000" w:themeColor="text1"/>
          <w:sz w:val="24"/>
          <w:szCs w:val="24"/>
          <w:lang w:val="en-US"/>
        </w:rPr>
        <w:t>D</w:t>
      </w:r>
      <w:r w:rsidRPr="00E90456">
        <w:rPr>
          <w:rFonts w:asciiTheme="majorHAnsi" w:hAnsiTheme="majorHAnsi"/>
          <w:color w:val="000000" w:themeColor="text1"/>
          <w:sz w:val="24"/>
          <w:szCs w:val="24"/>
          <w:lang w:val="en-US"/>
        </w:rPr>
        <w:t xml:space="preserve">) of these specifications, otherwise penalty shall be imposed as per clause </w:t>
      </w:r>
      <w:r>
        <w:rPr>
          <w:rFonts w:asciiTheme="majorHAnsi" w:hAnsiTheme="majorHAnsi"/>
          <w:color w:val="000000" w:themeColor="text1"/>
          <w:sz w:val="24"/>
          <w:szCs w:val="24"/>
          <w:lang w:val="en-US"/>
        </w:rPr>
        <w:t>17</w:t>
      </w:r>
      <w:r w:rsidRPr="00E90456">
        <w:rPr>
          <w:rFonts w:asciiTheme="majorHAnsi" w:hAnsiTheme="majorHAnsi"/>
          <w:color w:val="000000" w:themeColor="text1"/>
          <w:sz w:val="24"/>
          <w:szCs w:val="24"/>
          <w:lang w:val="en-US"/>
        </w:rPr>
        <w:t>(</w:t>
      </w:r>
      <w:r>
        <w:rPr>
          <w:rFonts w:asciiTheme="majorHAnsi" w:hAnsiTheme="majorHAnsi"/>
          <w:color w:val="000000" w:themeColor="text1"/>
          <w:sz w:val="24"/>
          <w:szCs w:val="24"/>
          <w:lang w:val="en-US"/>
        </w:rPr>
        <w:t>E</w:t>
      </w:r>
      <w:r w:rsidRPr="00E90456">
        <w:rPr>
          <w:rFonts w:asciiTheme="majorHAnsi" w:hAnsiTheme="majorHAnsi"/>
          <w:color w:val="000000" w:themeColor="text1"/>
          <w:sz w:val="24"/>
          <w:szCs w:val="24"/>
          <w:lang w:val="en-US"/>
        </w:rPr>
        <w:t xml:space="preserve">). </w:t>
      </w:r>
      <w:r w:rsidRPr="00E90456">
        <w:rPr>
          <w:rFonts w:asciiTheme="majorHAnsi" w:hAnsiTheme="majorHAnsi"/>
          <w:color w:val="000000" w:themeColor="text1"/>
          <w:sz w:val="24"/>
          <w:szCs w:val="24"/>
          <w:lang w:val="en-US"/>
        </w:rPr>
        <w:lastRenderedPageBreak/>
        <w:t xml:space="preserve">Contractor must share location wise list of spares along with Maintenance Philosophy and/or TOC of final </w:t>
      </w:r>
      <w:r>
        <w:rPr>
          <w:rFonts w:asciiTheme="majorHAnsi" w:hAnsiTheme="majorHAnsi"/>
          <w:color w:val="000000" w:themeColor="text1"/>
          <w:sz w:val="24"/>
          <w:szCs w:val="24"/>
          <w:lang w:val="en-US"/>
        </w:rPr>
        <w:t>LOT</w:t>
      </w:r>
      <w:r w:rsidRPr="00E90456">
        <w:rPr>
          <w:rFonts w:asciiTheme="majorHAnsi" w:hAnsiTheme="majorHAnsi"/>
          <w:color w:val="000000" w:themeColor="text1"/>
          <w:sz w:val="24"/>
          <w:szCs w:val="24"/>
          <w:lang w:val="en-US"/>
        </w:rPr>
        <w:t>.</w:t>
      </w:r>
    </w:p>
    <w:p w14:paraId="62622CFD" w14:textId="77777777" w:rsidR="00757C91" w:rsidRPr="00E90456" w:rsidRDefault="00757C91" w:rsidP="00757C91">
      <w:pPr>
        <w:pStyle w:val="Body"/>
        <w:numPr>
          <w:ilvl w:val="1"/>
          <w:numId w:val="10"/>
        </w:numPr>
        <w:tabs>
          <w:tab w:val="num" w:pos="1985"/>
        </w:tabs>
        <w:spacing w:line="276" w:lineRule="auto"/>
        <w:ind w:left="1985" w:hanging="567"/>
        <w:rPr>
          <w:rFonts w:asciiTheme="majorHAnsi" w:hAnsiTheme="majorHAnsi"/>
          <w:color w:val="000000" w:themeColor="text1"/>
          <w:sz w:val="24"/>
          <w:szCs w:val="24"/>
          <w:lang w:val="en-US"/>
        </w:rPr>
      </w:pPr>
      <w:r w:rsidRPr="00E90456">
        <w:rPr>
          <w:rFonts w:asciiTheme="majorHAnsi" w:hAnsiTheme="majorHAnsi"/>
          <w:color w:val="000000" w:themeColor="text1"/>
          <w:sz w:val="24"/>
          <w:szCs w:val="24"/>
          <w:lang w:val="en-US"/>
        </w:rPr>
        <w:t xml:space="preserve">The contractor shall submit a location-wise list of spare items being maintained by them, indicating the total number of such items required to meet the performance criteria as stipulated in clause </w:t>
      </w:r>
      <w:r>
        <w:rPr>
          <w:rFonts w:asciiTheme="majorHAnsi" w:hAnsiTheme="majorHAnsi"/>
          <w:color w:val="000000" w:themeColor="text1"/>
          <w:sz w:val="24"/>
          <w:szCs w:val="24"/>
          <w:lang w:val="en-US"/>
        </w:rPr>
        <w:t>17</w:t>
      </w:r>
      <w:r w:rsidRPr="00E90456">
        <w:rPr>
          <w:rFonts w:asciiTheme="majorHAnsi" w:hAnsiTheme="majorHAnsi"/>
          <w:color w:val="000000" w:themeColor="text1"/>
          <w:sz w:val="24"/>
          <w:szCs w:val="24"/>
          <w:lang w:val="en-US"/>
        </w:rPr>
        <w:t>(</w:t>
      </w:r>
      <w:r>
        <w:rPr>
          <w:rFonts w:asciiTheme="majorHAnsi" w:hAnsiTheme="majorHAnsi"/>
          <w:color w:val="000000" w:themeColor="text1"/>
          <w:sz w:val="24"/>
          <w:szCs w:val="24"/>
          <w:lang w:val="en-US"/>
        </w:rPr>
        <w:t>D</w:t>
      </w:r>
      <w:r w:rsidRPr="00E90456">
        <w:rPr>
          <w:rFonts w:asciiTheme="majorHAnsi" w:hAnsiTheme="majorHAnsi"/>
          <w:color w:val="000000" w:themeColor="text1"/>
          <w:sz w:val="24"/>
          <w:szCs w:val="24"/>
          <w:lang w:val="en-US"/>
        </w:rPr>
        <w:t xml:space="preserve">) under these specifications. However, the minimum requirement list does not absolve the contractor in meeting performance requirement under this maintenance services agreement due to non-availability of spares. The contractor shall on its own increase the spare items above the minimum list, if the situation demands so, to meet the performance parameters. </w:t>
      </w:r>
    </w:p>
    <w:p w14:paraId="6B64D780" w14:textId="77777777" w:rsidR="00757C91" w:rsidRPr="00E90456" w:rsidRDefault="00757C91" w:rsidP="00757C91">
      <w:pPr>
        <w:pStyle w:val="Body"/>
        <w:numPr>
          <w:ilvl w:val="1"/>
          <w:numId w:val="10"/>
        </w:numPr>
        <w:tabs>
          <w:tab w:val="num" w:pos="1985"/>
        </w:tabs>
        <w:spacing w:line="276" w:lineRule="auto"/>
        <w:ind w:left="1985" w:hanging="567"/>
        <w:rPr>
          <w:rFonts w:asciiTheme="majorHAnsi" w:hAnsiTheme="majorHAnsi"/>
          <w:color w:val="000000" w:themeColor="text1"/>
          <w:sz w:val="24"/>
          <w:szCs w:val="24"/>
          <w:lang w:val="en-US"/>
        </w:rPr>
      </w:pPr>
      <w:r w:rsidRPr="00E90456">
        <w:rPr>
          <w:rFonts w:asciiTheme="majorHAnsi" w:hAnsiTheme="majorHAnsi"/>
          <w:color w:val="000000" w:themeColor="text1"/>
          <w:sz w:val="24"/>
          <w:szCs w:val="24"/>
          <w:lang w:val="en-US"/>
        </w:rPr>
        <w:t xml:space="preserve">Contractor shall undertake appropriate planning for the storage of spares at strategic locations/ store depots along the Employer’s network to meet the performance criteria. It shall be the sole responsibility of the Contractor to ensure storage and logistics support for spares necessary for meeting the performance requirements. Contractor is advised to select storage locations (Region/ state vise), considering the tax liability arises during inter-state transportation of spares (during DLP and AMC). All such tax liabilities shall be borne by the contractor. </w:t>
      </w:r>
      <w:proofErr w:type="spellStart"/>
      <w:r w:rsidRPr="00E90456">
        <w:rPr>
          <w:rFonts w:asciiTheme="majorHAnsi" w:hAnsiTheme="majorHAnsi"/>
          <w:color w:val="000000" w:themeColor="text1"/>
          <w:sz w:val="24"/>
          <w:szCs w:val="24"/>
          <w:lang w:val="en-US"/>
        </w:rPr>
        <w:t>PowerTel</w:t>
      </w:r>
      <w:proofErr w:type="spellEnd"/>
      <w:r w:rsidRPr="00E90456">
        <w:rPr>
          <w:rFonts w:asciiTheme="majorHAnsi" w:hAnsiTheme="majorHAnsi"/>
          <w:color w:val="000000" w:themeColor="text1"/>
          <w:sz w:val="24"/>
          <w:szCs w:val="24"/>
          <w:lang w:val="en-US"/>
        </w:rPr>
        <w:t xml:space="preserve"> may allow storage of spares at its locations free of cost on the request of contractor, subject to availability of space.  However, the contractor is responsible for the insurance, movement, reconciliation, and replenishment without any financial implication to </w:t>
      </w:r>
      <w:proofErr w:type="spellStart"/>
      <w:r w:rsidRPr="00E90456">
        <w:rPr>
          <w:rFonts w:asciiTheme="majorHAnsi" w:hAnsiTheme="majorHAnsi"/>
          <w:color w:val="000000" w:themeColor="text1"/>
          <w:sz w:val="24"/>
          <w:szCs w:val="24"/>
          <w:lang w:val="en-US"/>
        </w:rPr>
        <w:t>PowerTel</w:t>
      </w:r>
      <w:proofErr w:type="spellEnd"/>
      <w:r w:rsidRPr="00E90456">
        <w:rPr>
          <w:rFonts w:asciiTheme="majorHAnsi" w:hAnsiTheme="majorHAnsi"/>
          <w:color w:val="000000" w:themeColor="text1"/>
          <w:sz w:val="24"/>
          <w:szCs w:val="24"/>
          <w:lang w:val="en-US"/>
        </w:rPr>
        <w:t xml:space="preserve">. </w:t>
      </w:r>
    </w:p>
    <w:p w14:paraId="16AC316E" w14:textId="77777777" w:rsidR="00757C91" w:rsidRPr="00E90456" w:rsidRDefault="00757C91" w:rsidP="00757C91">
      <w:pPr>
        <w:pStyle w:val="Body"/>
        <w:numPr>
          <w:ilvl w:val="1"/>
          <w:numId w:val="10"/>
        </w:numPr>
        <w:tabs>
          <w:tab w:val="num" w:pos="1985"/>
        </w:tabs>
        <w:spacing w:line="276" w:lineRule="auto"/>
        <w:ind w:left="1985" w:hanging="567"/>
        <w:rPr>
          <w:rFonts w:asciiTheme="majorHAnsi" w:hAnsiTheme="majorHAnsi"/>
          <w:color w:val="000000" w:themeColor="text1"/>
          <w:sz w:val="24"/>
          <w:szCs w:val="24"/>
        </w:rPr>
      </w:pPr>
      <w:r w:rsidRPr="00E90456">
        <w:rPr>
          <w:rFonts w:asciiTheme="majorHAnsi" w:hAnsiTheme="majorHAnsi"/>
          <w:color w:val="000000" w:themeColor="text1"/>
          <w:sz w:val="24"/>
          <w:szCs w:val="24"/>
          <w:lang w:val="en-US"/>
        </w:rPr>
        <w:t xml:space="preserve">Transportation of spares (during DLP and AMC) shall be the responsibility of the contractor. The contractor must take necessary &amp; sufficient transit insurance for spares to safeguard the spare assets from any unfortunate incident during transportation. Any tax (including GST) levied on the transportation of spares shall be borne by the contractor. </w:t>
      </w:r>
    </w:p>
    <w:p w14:paraId="1B298C5D" w14:textId="77777777" w:rsidR="004F5221" w:rsidRPr="00BF1241" w:rsidRDefault="004F5221" w:rsidP="00FE329B">
      <w:pPr>
        <w:spacing w:before="120" w:line="276" w:lineRule="auto"/>
        <w:ind w:left="1494" w:firstLine="0"/>
        <w:rPr>
          <w:rFonts w:asciiTheme="majorHAnsi" w:hAnsiTheme="majorHAnsi"/>
          <w:color w:val="000000" w:themeColor="text1"/>
          <w:sz w:val="24"/>
        </w:rPr>
      </w:pPr>
    </w:p>
    <w:p w14:paraId="2E9E85AF" w14:textId="77777777" w:rsidR="00E90456" w:rsidRPr="0084425C" w:rsidRDefault="00E90456" w:rsidP="005F4E8B">
      <w:pPr>
        <w:pStyle w:val="ListParagraph"/>
        <w:numPr>
          <w:ilvl w:val="0"/>
          <w:numId w:val="9"/>
        </w:numPr>
        <w:spacing w:before="120" w:line="276" w:lineRule="auto"/>
        <w:ind w:left="1080"/>
        <w:rPr>
          <w:rFonts w:asciiTheme="majorHAnsi" w:hAnsiTheme="majorHAnsi"/>
          <w:bCs/>
          <w:color w:val="002060"/>
          <w:sz w:val="24"/>
        </w:rPr>
      </w:pPr>
      <w:r w:rsidRPr="0084425C">
        <w:rPr>
          <w:rFonts w:asciiTheme="majorHAnsi" w:hAnsiTheme="majorHAnsi"/>
          <w:bCs/>
          <w:color w:val="002060"/>
          <w:sz w:val="24"/>
        </w:rPr>
        <w:t xml:space="preserve">Penalty Clause </w:t>
      </w:r>
    </w:p>
    <w:p w14:paraId="64F386E4" w14:textId="77777777" w:rsidR="00BC4F52" w:rsidRPr="00BC4F52" w:rsidRDefault="00BC4F52" w:rsidP="005F4E8B">
      <w:pPr>
        <w:numPr>
          <w:ilvl w:val="0"/>
          <w:numId w:val="46"/>
        </w:numPr>
        <w:spacing w:before="120" w:line="276" w:lineRule="auto"/>
        <w:rPr>
          <w:rFonts w:asciiTheme="majorHAnsi" w:hAnsiTheme="majorHAnsi"/>
          <w:b/>
          <w:color w:val="002060"/>
          <w:sz w:val="24"/>
        </w:rPr>
      </w:pPr>
      <w:r w:rsidRPr="00BC4F52">
        <w:rPr>
          <w:rFonts w:asciiTheme="majorHAnsi" w:hAnsiTheme="majorHAnsi"/>
          <w:b/>
          <w:color w:val="002060"/>
          <w:sz w:val="24"/>
        </w:rPr>
        <w:t>Penalty for delay in Advance Replacement</w:t>
      </w:r>
    </w:p>
    <w:p w14:paraId="6D8ABC8E" w14:textId="76B018D1" w:rsidR="00BC4F52" w:rsidRPr="00BC4F52" w:rsidRDefault="00BC4F52" w:rsidP="005F4E8B">
      <w:pPr>
        <w:numPr>
          <w:ilvl w:val="0"/>
          <w:numId w:val="49"/>
        </w:numPr>
        <w:spacing w:before="120" w:line="276" w:lineRule="auto"/>
        <w:rPr>
          <w:rFonts w:asciiTheme="majorHAnsi" w:hAnsiTheme="majorHAnsi"/>
          <w:color w:val="000000" w:themeColor="text1"/>
          <w:sz w:val="24"/>
        </w:rPr>
      </w:pPr>
      <w:r w:rsidRPr="00BC4F52">
        <w:rPr>
          <w:rFonts w:asciiTheme="majorHAnsi" w:hAnsiTheme="majorHAnsi"/>
          <w:color w:val="000000" w:themeColor="text1"/>
          <w:sz w:val="24"/>
        </w:rPr>
        <w:t xml:space="preserve">Penalty shall be levied for each of the incident of delay in delivery of advance replacement. Any delay beyond the stipulated time as mentioned in </w:t>
      </w:r>
      <w:r w:rsidRPr="00BC4F52">
        <w:rPr>
          <w:rFonts w:asciiTheme="majorHAnsi" w:hAnsiTheme="majorHAnsi"/>
          <w:sz w:val="24"/>
        </w:rPr>
        <w:t xml:space="preserve">clause </w:t>
      </w:r>
      <w:r w:rsidR="0073409F" w:rsidRPr="00132D29">
        <w:rPr>
          <w:rFonts w:asciiTheme="majorHAnsi" w:hAnsiTheme="majorHAnsi"/>
          <w:sz w:val="24"/>
        </w:rPr>
        <w:t>17(C)</w:t>
      </w:r>
      <w:r w:rsidRPr="00BC4F52">
        <w:rPr>
          <w:rFonts w:asciiTheme="majorHAnsi" w:hAnsiTheme="majorHAnsi"/>
          <w:sz w:val="24"/>
        </w:rPr>
        <w:t xml:space="preserve"> shall attract a penalty of Rs. 5000/- @ per hour for </w:t>
      </w:r>
      <w:r w:rsidR="00D14F24" w:rsidRPr="00132D29">
        <w:rPr>
          <w:rFonts w:asciiTheme="majorHAnsi" w:hAnsiTheme="majorHAnsi"/>
          <w:sz w:val="24"/>
        </w:rPr>
        <w:t>up to</w:t>
      </w:r>
      <w:r w:rsidRPr="00BC4F52">
        <w:rPr>
          <w:rFonts w:asciiTheme="majorHAnsi" w:hAnsiTheme="majorHAnsi"/>
          <w:sz w:val="24"/>
        </w:rPr>
        <w:t xml:space="preserve"> 4 hours an</w:t>
      </w:r>
      <w:r w:rsidRPr="00BC4F52">
        <w:rPr>
          <w:rFonts w:asciiTheme="majorHAnsi" w:hAnsiTheme="majorHAnsi"/>
          <w:color w:val="000000" w:themeColor="text1"/>
          <w:sz w:val="24"/>
        </w:rPr>
        <w:t>d Rs. 10000/- @ per hour from the 5</w:t>
      </w:r>
      <w:r w:rsidRPr="00BC4F52">
        <w:rPr>
          <w:rFonts w:asciiTheme="majorHAnsi" w:hAnsiTheme="majorHAnsi"/>
          <w:color w:val="000000" w:themeColor="text1"/>
          <w:sz w:val="24"/>
          <w:vertAlign w:val="superscript"/>
        </w:rPr>
        <w:t>th</w:t>
      </w:r>
      <w:r w:rsidRPr="00BC4F52">
        <w:rPr>
          <w:rFonts w:asciiTheme="majorHAnsi" w:hAnsiTheme="majorHAnsi"/>
          <w:color w:val="000000" w:themeColor="text1"/>
          <w:sz w:val="24"/>
        </w:rPr>
        <w:t xml:space="preserve"> hour, subject to maximum penalty of Rs. 500,000/- per incident per month.</w:t>
      </w:r>
    </w:p>
    <w:p w14:paraId="7E708AB8" w14:textId="251F0316" w:rsidR="00BC4F52" w:rsidRPr="00BC4F52" w:rsidRDefault="00BC4F52" w:rsidP="005F4E8B">
      <w:pPr>
        <w:numPr>
          <w:ilvl w:val="0"/>
          <w:numId w:val="46"/>
        </w:numPr>
        <w:spacing w:before="120" w:line="276" w:lineRule="auto"/>
        <w:rPr>
          <w:rFonts w:asciiTheme="majorHAnsi" w:hAnsiTheme="majorHAnsi"/>
          <w:color w:val="002060"/>
          <w:sz w:val="24"/>
        </w:rPr>
      </w:pPr>
      <w:r w:rsidRPr="00BC4F52">
        <w:rPr>
          <w:rFonts w:asciiTheme="majorHAnsi" w:hAnsiTheme="majorHAnsi"/>
          <w:b/>
          <w:color w:val="002060"/>
          <w:sz w:val="24"/>
        </w:rPr>
        <w:t>Penalty for Failure of Equipment/ Modules etc</w:t>
      </w:r>
      <w:r w:rsidR="00132D29">
        <w:rPr>
          <w:rFonts w:asciiTheme="majorHAnsi" w:hAnsiTheme="majorHAnsi"/>
          <w:b/>
          <w:color w:val="002060"/>
          <w:sz w:val="24"/>
        </w:rPr>
        <w:t>.</w:t>
      </w:r>
    </w:p>
    <w:p w14:paraId="3E86ADDA" w14:textId="77777777" w:rsidR="00BC4F52" w:rsidRDefault="00BC4F52" w:rsidP="005F4E8B">
      <w:pPr>
        <w:numPr>
          <w:ilvl w:val="3"/>
          <w:numId w:val="47"/>
        </w:numPr>
        <w:tabs>
          <w:tab w:val="num" w:pos="2410"/>
        </w:tabs>
        <w:spacing w:before="120" w:line="276" w:lineRule="auto"/>
        <w:rPr>
          <w:rFonts w:asciiTheme="majorHAnsi" w:hAnsiTheme="majorHAnsi"/>
          <w:color w:val="000000" w:themeColor="text1"/>
          <w:sz w:val="24"/>
        </w:rPr>
      </w:pPr>
      <w:r w:rsidRPr="00BC4F52">
        <w:rPr>
          <w:rFonts w:asciiTheme="majorHAnsi" w:hAnsiTheme="majorHAnsi"/>
          <w:color w:val="000000" w:themeColor="text1"/>
          <w:sz w:val="24"/>
        </w:rPr>
        <w:lastRenderedPageBreak/>
        <w:t xml:space="preserve">In case the Annual Failure Rate of Equipment (for which advance replacement asked by </w:t>
      </w:r>
      <w:proofErr w:type="spellStart"/>
      <w:r w:rsidRPr="00BC4F52">
        <w:rPr>
          <w:rFonts w:asciiTheme="majorHAnsi" w:hAnsiTheme="majorHAnsi"/>
          <w:color w:val="000000" w:themeColor="text1"/>
          <w:sz w:val="24"/>
        </w:rPr>
        <w:t>PowerTel</w:t>
      </w:r>
      <w:proofErr w:type="spellEnd"/>
      <w:r w:rsidRPr="00BC4F52">
        <w:rPr>
          <w:rFonts w:asciiTheme="majorHAnsi" w:hAnsiTheme="majorHAnsi"/>
          <w:color w:val="000000" w:themeColor="text1"/>
          <w:sz w:val="24"/>
        </w:rPr>
        <w:t xml:space="preserve">) falls short of stipulated criteria, penalty shall be levied on the Contractor as per following: </w:t>
      </w:r>
    </w:p>
    <w:tbl>
      <w:tblPr>
        <w:tblW w:w="6990" w:type="dxa"/>
        <w:tblInd w:w="1550" w:type="dxa"/>
        <w:tblLook w:val="04A0" w:firstRow="1" w:lastRow="0" w:firstColumn="1" w:lastColumn="0" w:noHBand="0" w:noVBand="1"/>
      </w:tblPr>
      <w:tblGrid>
        <w:gridCol w:w="3348"/>
        <w:gridCol w:w="3642"/>
      </w:tblGrid>
      <w:tr w:rsidR="00B0033D" w:rsidRPr="00B0033D" w14:paraId="5F475E73" w14:textId="77777777" w:rsidTr="00BC0109">
        <w:trPr>
          <w:trHeight w:val="309"/>
        </w:trPr>
        <w:tc>
          <w:tcPr>
            <w:tcW w:w="334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583241" w14:textId="77777777" w:rsidR="00B0033D" w:rsidRPr="00B0033D" w:rsidRDefault="00B0033D" w:rsidP="00FE329B">
            <w:pPr>
              <w:spacing w:after="0" w:line="276" w:lineRule="auto"/>
              <w:ind w:left="0" w:firstLine="0"/>
              <w:jc w:val="center"/>
              <w:rPr>
                <w:rFonts w:asciiTheme="majorHAnsi" w:hAnsiTheme="majorHAnsi"/>
                <w:b/>
                <w:bCs/>
                <w:color w:val="000000"/>
                <w:sz w:val="22"/>
                <w:szCs w:val="22"/>
              </w:rPr>
            </w:pPr>
            <w:r w:rsidRPr="00B0033D">
              <w:rPr>
                <w:rFonts w:asciiTheme="majorHAnsi" w:hAnsiTheme="majorHAnsi"/>
                <w:b/>
                <w:bCs/>
                <w:color w:val="000000"/>
                <w:sz w:val="22"/>
                <w:szCs w:val="22"/>
              </w:rPr>
              <w:t>Annual Failure Rate (%)</w:t>
            </w:r>
          </w:p>
        </w:tc>
        <w:tc>
          <w:tcPr>
            <w:tcW w:w="3642" w:type="dxa"/>
            <w:tcBorders>
              <w:top w:val="single" w:sz="8" w:space="0" w:color="auto"/>
              <w:left w:val="nil"/>
              <w:bottom w:val="single" w:sz="8" w:space="0" w:color="auto"/>
              <w:right w:val="single" w:sz="8" w:space="0" w:color="auto"/>
            </w:tcBorders>
            <w:shd w:val="clear" w:color="auto" w:fill="auto"/>
            <w:vAlign w:val="center"/>
            <w:hideMark/>
          </w:tcPr>
          <w:p w14:paraId="488CDEAD" w14:textId="77777777" w:rsidR="00B0033D" w:rsidRPr="00B0033D" w:rsidRDefault="00B0033D" w:rsidP="00FE329B">
            <w:pPr>
              <w:spacing w:after="0" w:line="276" w:lineRule="auto"/>
              <w:ind w:left="0" w:firstLine="0"/>
              <w:jc w:val="center"/>
              <w:rPr>
                <w:rFonts w:asciiTheme="majorHAnsi" w:hAnsiTheme="majorHAnsi"/>
                <w:b/>
                <w:bCs/>
                <w:color w:val="000000"/>
                <w:sz w:val="22"/>
                <w:szCs w:val="22"/>
              </w:rPr>
            </w:pPr>
            <w:r w:rsidRPr="00B0033D">
              <w:rPr>
                <w:rFonts w:asciiTheme="majorHAnsi" w:hAnsiTheme="majorHAnsi"/>
                <w:b/>
                <w:bCs/>
                <w:color w:val="000000"/>
                <w:sz w:val="22"/>
                <w:szCs w:val="22"/>
              </w:rPr>
              <w:t>Penalty</w:t>
            </w:r>
          </w:p>
        </w:tc>
      </w:tr>
      <w:tr w:rsidR="00B0033D" w:rsidRPr="00B0033D" w14:paraId="61E85483" w14:textId="77777777" w:rsidTr="00BC0109">
        <w:trPr>
          <w:trHeight w:val="169"/>
        </w:trPr>
        <w:tc>
          <w:tcPr>
            <w:tcW w:w="3348" w:type="dxa"/>
            <w:tcBorders>
              <w:top w:val="nil"/>
              <w:left w:val="single" w:sz="8" w:space="0" w:color="auto"/>
              <w:bottom w:val="single" w:sz="8" w:space="0" w:color="auto"/>
              <w:right w:val="single" w:sz="8" w:space="0" w:color="auto"/>
            </w:tcBorders>
            <w:shd w:val="clear" w:color="auto" w:fill="auto"/>
            <w:vAlign w:val="center"/>
            <w:hideMark/>
          </w:tcPr>
          <w:p w14:paraId="4FFF462E"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&lt; 1%</w:t>
            </w:r>
          </w:p>
        </w:tc>
        <w:tc>
          <w:tcPr>
            <w:tcW w:w="3642" w:type="dxa"/>
            <w:tcBorders>
              <w:top w:val="nil"/>
              <w:left w:val="nil"/>
              <w:bottom w:val="single" w:sz="8" w:space="0" w:color="auto"/>
              <w:right w:val="single" w:sz="8" w:space="0" w:color="auto"/>
            </w:tcBorders>
            <w:shd w:val="clear" w:color="auto" w:fill="auto"/>
            <w:vAlign w:val="center"/>
            <w:hideMark/>
          </w:tcPr>
          <w:p w14:paraId="0F343BD7"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No Penalty</w:t>
            </w:r>
          </w:p>
        </w:tc>
      </w:tr>
      <w:tr w:rsidR="00B0033D" w:rsidRPr="00B0033D" w14:paraId="60250816" w14:textId="77777777" w:rsidTr="00BC0109">
        <w:trPr>
          <w:trHeight w:val="309"/>
        </w:trPr>
        <w:tc>
          <w:tcPr>
            <w:tcW w:w="3348" w:type="dxa"/>
            <w:tcBorders>
              <w:top w:val="nil"/>
              <w:left w:val="single" w:sz="8" w:space="0" w:color="auto"/>
              <w:bottom w:val="single" w:sz="8" w:space="0" w:color="auto"/>
              <w:right w:val="single" w:sz="8" w:space="0" w:color="auto"/>
            </w:tcBorders>
            <w:shd w:val="clear" w:color="auto" w:fill="auto"/>
            <w:vAlign w:val="center"/>
            <w:hideMark/>
          </w:tcPr>
          <w:p w14:paraId="28FF0247"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&lt; 2% &amp; &gt;1%</w:t>
            </w:r>
          </w:p>
        </w:tc>
        <w:tc>
          <w:tcPr>
            <w:tcW w:w="3642" w:type="dxa"/>
            <w:tcBorders>
              <w:top w:val="nil"/>
              <w:left w:val="nil"/>
              <w:bottom w:val="single" w:sz="8" w:space="0" w:color="auto"/>
              <w:right w:val="single" w:sz="8" w:space="0" w:color="auto"/>
            </w:tcBorders>
            <w:shd w:val="clear" w:color="auto" w:fill="auto"/>
            <w:vAlign w:val="center"/>
            <w:hideMark/>
          </w:tcPr>
          <w:p w14:paraId="5A072BB8"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10% penalty of AMC cost of Lot</w:t>
            </w:r>
          </w:p>
        </w:tc>
      </w:tr>
      <w:tr w:rsidR="00B0033D" w:rsidRPr="00B0033D" w14:paraId="5EF52449" w14:textId="77777777" w:rsidTr="00BC0109">
        <w:trPr>
          <w:trHeight w:val="309"/>
        </w:trPr>
        <w:tc>
          <w:tcPr>
            <w:tcW w:w="3348" w:type="dxa"/>
            <w:tcBorders>
              <w:top w:val="nil"/>
              <w:left w:val="single" w:sz="8" w:space="0" w:color="auto"/>
              <w:bottom w:val="single" w:sz="8" w:space="0" w:color="auto"/>
              <w:right w:val="single" w:sz="8" w:space="0" w:color="auto"/>
            </w:tcBorders>
            <w:shd w:val="clear" w:color="auto" w:fill="auto"/>
            <w:vAlign w:val="center"/>
            <w:hideMark/>
          </w:tcPr>
          <w:p w14:paraId="07B41075"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&lt; 3% &amp; &gt;2%</w:t>
            </w:r>
          </w:p>
        </w:tc>
        <w:tc>
          <w:tcPr>
            <w:tcW w:w="3642" w:type="dxa"/>
            <w:tcBorders>
              <w:top w:val="nil"/>
              <w:left w:val="nil"/>
              <w:bottom w:val="single" w:sz="8" w:space="0" w:color="auto"/>
              <w:right w:val="single" w:sz="8" w:space="0" w:color="auto"/>
            </w:tcBorders>
            <w:shd w:val="clear" w:color="auto" w:fill="auto"/>
            <w:vAlign w:val="center"/>
            <w:hideMark/>
          </w:tcPr>
          <w:p w14:paraId="21E81187"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15% penalty of AMC cost of Lot</w:t>
            </w:r>
          </w:p>
        </w:tc>
      </w:tr>
      <w:tr w:rsidR="00B0033D" w:rsidRPr="00B0033D" w14:paraId="1AF65513" w14:textId="77777777" w:rsidTr="00BC0109">
        <w:trPr>
          <w:trHeight w:val="309"/>
        </w:trPr>
        <w:tc>
          <w:tcPr>
            <w:tcW w:w="3348" w:type="dxa"/>
            <w:tcBorders>
              <w:top w:val="nil"/>
              <w:left w:val="single" w:sz="8" w:space="0" w:color="auto"/>
              <w:bottom w:val="single" w:sz="8" w:space="0" w:color="auto"/>
              <w:right w:val="single" w:sz="8" w:space="0" w:color="auto"/>
            </w:tcBorders>
            <w:shd w:val="clear" w:color="auto" w:fill="auto"/>
            <w:vAlign w:val="center"/>
            <w:hideMark/>
          </w:tcPr>
          <w:p w14:paraId="7D7DDFDB"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&lt; 4% &amp; &gt;3%</w:t>
            </w:r>
          </w:p>
        </w:tc>
        <w:tc>
          <w:tcPr>
            <w:tcW w:w="3642" w:type="dxa"/>
            <w:tcBorders>
              <w:top w:val="nil"/>
              <w:left w:val="nil"/>
              <w:bottom w:val="single" w:sz="8" w:space="0" w:color="auto"/>
              <w:right w:val="single" w:sz="8" w:space="0" w:color="auto"/>
            </w:tcBorders>
            <w:shd w:val="clear" w:color="auto" w:fill="auto"/>
            <w:vAlign w:val="center"/>
            <w:hideMark/>
          </w:tcPr>
          <w:p w14:paraId="6101BE81"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20% penalty of AMC cost of Lot</w:t>
            </w:r>
          </w:p>
        </w:tc>
      </w:tr>
      <w:tr w:rsidR="00B0033D" w:rsidRPr="00B0033D" w14:paraId="274C3ACA" w14:textId="77777777" w:rsidTr="00BC0109">
        <w:trPr>
          <w:trHeight w:val="309"/>
        </w:trPr>
        <w:tc>
          <w:tcPr>
            <w:tcW w:w="3348" w:type="dxa"/>
            <w:tcBorders>
              <w:top w:val="nil"/>
              <w:left w:val="single" w:sz="8" w:space="0" w:color="auto"/>
              <w:bottom w:val="single" w:sz="8" w:space="0" w:color="auto"/>
              <w:right w:val="single" w:sz="8" w:space="0" w:color="auto"/>
            </w:tcBorders>
            <w:shd w:val="clear" w:color="auto" w:fill="auto"/>
            <w:vAlign w:val="center"/>
            <w:hideMark/>
          </w:tcPr>
          <w:p w14:paraId="772A7731"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&lt; 5% &amp; &gt;4%</w:t>
            </w:r>
          </w:p>
        </w:tc>
        <w:tc>
          <w:tcPr>
            <w:tcW w:w="3642" w:type="dxa"/>
            <w:tcBorders>
              <w:top w:val="nil"/>
              <w:left w:val="nil"/>
              <w:bottom w:val="single" w:sz="8" w:space="0" w:color="auto"/>
              <w:right w:val="single" w:sz="8" w:space="0" w:color="auto"/>
            </w:tcBorders>
            <w:shd w:val="clear" w:color="auto" w:fill="auto"/>
            <w:vAlign w:val="center"/>
            <w:hideMark/>
          </w:tcPr>
          <w:p w14:paraId="332B82F8"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25% penalty of AMC cost of Lot</w:t>
            </w:r>
          </w:p>
        </w:tc>
      </w:tr>
      <w:tr w:rsidR="00B0033D" w:rsidRPr="00B0033D" w14:paraId="608500C0" w14:textId="77777777" w:rsidTr="00BC0109">
        <w:trPr>
          <w:trHeight w:val="309"/>
        </w:trPr>
        <w:tc>
          <w:tcPr>
            <w:tcW w:w="3348" w:type="dxa"/>
            <w:tcBorders>
              <w:top w:val="nil"/>
              <w:left w:val="single" w:sz="8" w:space="0" w:color="auto"/>
              <w:bottom w:val="single" w:sz="8" w:space="0" w:color="auto"/>
              <w:right w:val="single" w:sz="8" w:space="0" w:color="auto"/>
            </w:tcBorders>
            <w:shd w:val="clear" w:color="auto" w:fill="auto"/>
            <w:vAlign w:val="center"/>
            <w:hideMark/>
          </w:tcPr>
          <w:p w14:paraId="327810EE"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&gt; 5%</w:t>
            </w:r>
          </w:p>
        </w:tc>
        <w:tc>
          <w:tcPr>
            <w:tcW w:w="3642" w:type="dxa"/>
            <w:tcBorders>
              <w:top w:val="nil"/>
              <w:left w:val="nil"/>
              <w:bottom w:val="single" w:sz="8" w:space="0" w:color="auto"/>
              <w:right w:val="single" w:sz="8" w:space="0" w:color="auto"/>
            </w:tcBorders>
            <w:shd w:val="clear" w:color="auto" w:fill="auto"/>
            <w:vAlign w:val="center"/>
            <w:hideMark/>
          </w:tcPr>
          <w:p w14:paraId="432E411E" w14:textId="77777777" w:rsidR="00B0033D" w:rsidRPr="00B0033D" w:rsidRDefault="00B0033D" w:rsidP="00FE329B">
            <w:pPr>
              <w:spacing w:after="0" w:line="276" w:lineRule="auto"/>
              <w:ind w:left="0" w:firstLine="0"/>
              <w:rPr>
                <w:rFonts w:asciiTheme="majorHAnsi" w:hAnsiTheme="majorHAnsi"/>
                <w:color w:val="000000"/>
                <w:sz w:val="22"/>
                <w:szCs w:val="22"/>
              </w:rPr>
            </w:pPr>
            <w:r w:rsidRPr="00B0033D">
              <w:rPr>
                <w:rFonts w:asciiTheme="majorHAnsi" w:hAnsiTheme="majorHAnsi"/>
                <w:color w:val="000000"/>
                <w:sz w:val="22"/>
                <w:szCs w:val="22"/>
              </w:rPr>
              <w:t>50% penalty of AMC cost of Lot</w:t>
            </w:r>
          </w:p>
        </w:tc>
      </w:tr>
    </w:tbl>
    <w:p w14:paraId="74449142" w14:textId="2B1D5356" w:rsidR="00BC4F52" w:rsidRPr="00BC4F52" w:rsidRDefault="00BC4F52" w:rsidP="00FE329B">
      <w:pPr>
        <w:spacing w:before="120" w:line="276" w:lineRule="auto"/>
        <w:ind w:left="1080" w:firstLine="0"/>
        <w:rPr>
          <w:rFonts w:asciiTheme="majorHAnsi" w:hAnsiTheme="majorHAnsi"/>
          <w:color w:val="000000" w:themeColor="text1"/>
          <w:sz w:val="24"/>
        </w:rPr>
      </w:pPr>
      <w:r w:rsidRPr="00BC4F52">
        <w:rPr>
          <w:rFonts w:asciiTheme="majorHAnsi" w:hAnsiTheme="majorHAnsi"/>
          <w:b/>
          <w:bCs/>
          <w:color w:val="000000" w:themeColor="text1"/>
          <w:sz w:val="24"/>
        </w:rPr>
        <w:t>Note</w:t>
      </w:r>
      <w:r w:rsidRPr="00BC4F52">
        <w:rPr>
          <w:rFonts w:asciiTheme="majorHAnsi" w:hAnsiTheme="majorHAnsi"/>
          <w:color w:val="000000" w:themeColor="text1"/>
          <w:sz w:val="24"/>
        </w:rPr>
        <w:t xml:space="preserve">: Annual failure rate will be calculated in the last quarter (for complete Year) as </w:t>
      </w:r>
      <w:r w:rsidR="00283E4E">
        <w:rPr>
          <w:rFonts w:asciiTheme="majorHAnsi" w:hAnsiTheme="majorHAnsi"/>
          <w:color w:val="000000" w:themeColor="text1"/>
          <w:sz w:val="24"/>
        </w:rPr>
        <w:t>above.</w:t>
      </w:r>
      <w:r w:rsidR="00B0033D">
        <w:rPr>
          <w:rFonts w:asciiTheme="majorHAnsi" w:hAnsiTheme="majorHAnsi"/>
          <w:color w:val="000000" w:themeColor="text1"/>
          <w:sz w:val="24"/>
        </w:rPr>
        <w:t xml:space="preserve"> </w:t>
      </w:r>
      <w:r w:rsidRPr="00BC4F52">
        <w:rPr>
          <w:rFonts w:asciiTheme="majorHAnsi" w:hAnsiTheme="majorHAnsi"/>
          <w:color w:val="000000" w:themeColor="text1"/>
          <w:sz w:val="24"/>
        </w:rPr>
        <w:t xml:space="preserve">After </w:t>
      </w:r>
      <w:proofErr w:type="spellStart"/>
      <w:r w:rsidRPr="00BC4F52">
        <w:rPr>
          <w:rFonts w:asciiTheme="majorHAnsi" w:hAnsiTheme="majorHAnsi"/>
          <w:color w:val="000000" w:themeColor="text1"/>
          <w:sz w:val="24"/>
        </w:rPr>
        <w:t>ToC</w:t>
      </w:r>
      <w:proofErr w:type="spellEnd"/>
      <w:r w:rsidRPr="00BC4F52">
        <w:rPr>
          <w:rFonts w:asciiTheme="majorHAnsi" w:hAnsiTheme="majorHAnsi"/>
          <w:color w:val="000000" w:themeColor="text1"/>
          <w:sz w:val="24"/>
        </w:rPr>
        <w:t xml:space="preserve"> of all Lots, the Annual Failure Rate will be calculated considering all the Equipment together, instead of Lot wise.</w:t>
      </w:r>
    </w:p>
    <w:p w14:paraId="0585857E" w14:textId="77777777" w:rsidR="00BC4F52" w:rsidRPr="00BC4F52" w:rsidRDefault="00BC4F52" w:rsidP="005F4E8B">
      <w:pPr>
        <w:numPr>
          <w:ilvl w:val="0"/>
          <w:numId w:val="46"/>
        </w:numPr>
        <w:spacing w:before="120" w:line="276" w:lineRule="auto"/>
        <w:rPr>
          <w:rFonts w:asciiTheme="majorHAnsi" w:hAnsiTheme="majorHAnsi"/>
          <w:b/>
          <w:color w:val="000000" w:themeColor="text1"/>
          <w:sz w:val="24"/>
        </w:rPr>
      </w:pPr>
      <w:r w:rsidRPr="00BC4F52">
        <w:rPr>
          <w:rFonts w:asciiTheme="majorHAnsi" w:hAnsiTheme="majorHAnsi"/>
          <w:b/>
          <w:color w:val="000000" w:themeColor="text1"/>
          <w:sz w:val="24"/>
        </w:rPr>
        <w:t>Other Penalties</w:t>
      </w:r>
    </w:p>
    <w:p w14:paraId="6E5EF7A1" w14:textId="77777777" w:rsidR="00BC4F52" w:rsidRPr="00BC4F52" w:rsidRDefault="00BC4F52" w:rsidP="005F4E8B">
      <w:pPr>
        <w:numPr>
          <w:ilvl w:val="0"/>
          <w:numId w:val="48"/>
        </w:numPr>
        <w:tabs>
          <w:tab w:val="num" w:pos="2268"/>
        </w:tabs>
        <w:spacing w:before="120" w:line="276" w:lineRule="auto"/>
        <w:rPr>
          <w:rFonts w:asciiTheme="majorHAnsi" w:hAnsiTheme="majorHAnsi"/>
          <w:color w:val="000000" w:themeColor="text1"/>
          <w:sz w:val="24"/>
        </w:rPr>
      </w:pPr>
      <w:r w:rsidRPr="00BC4F52">
        <w:rPr>
          <w:rFonts w:asciiTheme="majorHAnsi" w:hAnsiTheme="majorHAnsi"/>
          <w:color w:val="000000" w:themeColor="text1"/>
          <w:sz w:val="24"/>
        </w:rPr>
        <w:t xml:space="preserve">Penalty for not deploying/ non-availability (absence/leaves without replacement for more than three days) of manpower resources at the indicated locations, whenever requested by </w:t>
      </w:r>
      <w:proofErr w:type="spellStart"/>
      <w:r w:rsidRPr="00BC4F52">
        <w:rPr>
          <w:rFonts w:asciiTheme="majorHAnsi" w:hAnsiTheme="majorHAnsi"/>
          <w:color w:val="000000" w:themeColor="text1"/>
          <w:sz w:val="24"/>
        </w:rPr>
        <w:t>PowerTel</w:t>
      </w:r>
      <w:proofErr w:type="spellEnd"/>
      <w:r w:rsidRPr="00BC4F52">
        <w:rPr>
          <w:rFonts w:asciiTheme="majorHAnsi" w:hAnsiTheme="majorHAnsi"/>
          <w:color w:val="000000" w:themeColor="text1"/>
          <w:sz w:val="24"/>
        </w:rPr>
        <w:t xml:space="preserve">, shall attract penalty of Rs. 10,000/- per day (beyond 3 days, in case of emergency) per shift/manpower, subject to maximum penalty of Rs. 100,000/- per month per manpower. </w:t>
      </w:r>
    </w:p>
    <w:p w14:paraId="4C4ED8EB" w14:textId="00F88026" w:rsidR="00BC4F52" w:rsidRPr="00BC4F52" w:rsidRDefault="00BC4F52" w:rsidP="005F4E8B">
      <w:pPr>
        <w:numPr>
          <w:ilvl w:val="0"/>
          <w:numId w:val="48"/>
        </w:numPr>
        <w:tabs>
          <w:tab w:val="num" w:pos="2268"/>
        </w:tabs>
        <w:spacing w:before="120" w:line="276" w:lineRule="auto"/>
        <w:rPr>
          <w:rFonts w:asciiTheme="majorHAnsi" w:hAnsiTheme="majorHAnsi"/>
          <w:color w:val="000000" w:themeColor="text1"/>
          <w:sz w:val="24"/>
        </w:rPr>
      </w:pPr>
      <w:r w:rsidRPr="00BC4F52">
        <w:rPr>
          <w:rFonts w:asciiTheme="majorHAnsi" w:hAnsiTheme="majorHAnsi"/>
          <w:color w:val="000000" w:themeColor="text1"/>
          <w:sz w:val="24"/>
        </w:rPr>
        <w:t>Any issues related with Unavailability of NMS, DCN Failure, Database corruption etc</w:t>
      </w:r>
      <w:r w:rsidR="00B0033D">
        <w:rPr>
          <w:rFonts w:asciiTheme="majorHAnsi" w:hAnsiTheme="majorHAnsi"/>
          <w:color w:val="000000" w:themeColor="text1"/>
          <w:sz w:val="24"/>
        </w:rPr>
        <w:t>.</w:t>
      </w:r>
      <w:r w:rsidRPr="00BC4F52">
        <w:rPr>
          <w:rFonts w:asciiTheme="majorHAnsi" w:hAnsiTheme="majorHAnsi"/>
          <w:color w:val="000000" w:themeColor="text1"/>
          <w:sz w:val="24"/>
        </w:rPr>
        <w:t xml:space="preserve"> shall be attended by technical experts within 6 Hours, after intimation from </w:t>
      </w:r>
      <w:proofErr w:type="spellStart"/>
      <w:r w:rsidRPr="00BC4F52">
        <w:rPr>
          <w:rFonts w:asciiTheme="majorHAnsi" w:hAnsiTheme="majorHAnsi"/>
          <w:color w:val="000000" w:themeColor="text1"/>
          <w:sz w:val="24"/>
        </w:rPr>
        <w:t>PowerTel’s</w:t>
      </w:r>
      <w:proofErr w:type="spellEnd"/>
      <w:r w:rsidRPr="00BC4F52">
        <w:rPr>
          <w:rFonts w:asciiTheme="majorHAnsi" w:hAnsiTheme="majorHAnsi"/>
          <w:color w:val="000000" w:themeColor="text1"/>
          <w:sz w:val="24"/>
        </w:rPr>
        <w:t xml:space="preserve"> NoC. In case of delay in attention by contractor, penalty may be levied @ Rs. 5000/- per hour for </w:t>
      </w:r>
      <w:r w:rsidR="00B0033D" w:rsidRPr="00BC4F52">
        <w:rPr>
          <w:rFonts w:asciiTheme="majorHAnsi" w:hAnsiTheme="majorHAnsi"/>
          <w:color w:val="000000" w:themeColor="text1"/>
          <w:sz w:val="24"/>
        </w:rPr>
        <w:t>up to</w:t>
      </w:r>
      <w:r w:rsidRPr="00BC4F52">
        <w:rPr>
          <w:rFonts w:asciiTheme="majorHAnsi" w:hAnsiTheme="majorHAnsi"/>
          <w:color w:val="000000" w:themeColor="text1"/>
          <w:sz w:val="24"/>
        </w:rPr>
        <w:t xml:space="preserve"> 4 hours and Rs. 10,000/- @ per hour from the 5</w:t>
      </w:r>
      <w:r w:rsidRPr="00BC4F52">
        <w:rPr>
          <w:rFonts w:asciiTheme="majorHAnsi" w:hAnsiTheme="majorHAnsi"/>
          <w:color w:val="000000" w:themeColor="text1"/>
          <w:sz w:val="24"/>
          <w:vertAlign w:val="superscript"/>
        </w:rPr>
        <w:t>th</w:t>
      </w:r>
      <w:r w:rsidRPr="00BC4F52">
        <w:rPr>
          <w:rFonts w:asciiTheme="majorHAnsi" w:hAnsiTheme="majorHAnsi"/>
          <w:color w:val="000000" w:themeColor="text1"/>
          <w:sz w:val="24"/>
        </w:rPr>
        <w:t xml:space="preserve"> hour, subject to maximum penalty of Rs. 500,000/- per incident per month. </w:t>
      </w:r>
      <w:proofErr w:type="spellStart"/>
      <w:r w:rsidRPr="00BC4F52">
        <w:rPr>
          <w:rFonts w:asciiTheme="majorHAnsi" w:hAnsiTheme="majorHAnsi"/>
          <w:color w:val="000000" w:themeColor="text1"/>
          <w:sz w:val="24"/>
        </w:rPr>
        <w:t>PowerTel’s</w:t>
      </w:r>
      <w:proofErr w:type="spellEnd"/>
      <w:r w:rsidRPr="00BC4F52">
        <w:rPr>
          <w:rFonts w:asciiTheme="majorHAnsi" w:hAnsiTheme="majorHAnsi"/>
          <w:color w:val="000000" w:themeColor="text1"/>
          <w:sz w:val="24"/>
        </w:rPr>
        <w:t xml:space="preserve"> NOC In-charge reserve the right to relax the condition and provide additional time to contractor to resolve the issue, on </w:t>
      </w:r>
      <w:r w:rsidR="00B0033D" w:rsidRPr="00BC4F52">
        <w:rPr>
          <w:rFonts w:asciiTheme="majorHAnsi" w:hAnsiTheme="majorHAnsi"/>
          <w:color w:val="000000" w:themeColor="text1"/>
          <w:sz w:val="24"/>
        </w:rPr>
        <w:t>case-to-case</w:t>
      </w:r>
      <w:r w:rsidRPr="00BC4F52">
        <w:rPr>
          <w:rFonts w:asciiTheme="majorHAnsi" w:hAnsiTheme="majorHAnsi"/>
          <w:color w:val="000000" w:themeColor="text1"/>
          <w:sz w:val="24"/>
        </w:rPr>
        <w:t xml:space="preserve"> basis.</w:t>
      </w:r>
    </w:p>
    <w:p w14:paraId="07E48BE9" w14:textId="3712BF42" w:rsidR="00BC4F52" w:rsidRDefault="00BC4F52" w:rsidP="005F4E8B">
      <w:pPr>
        <w:numPr>
          <w:ilvl w:val="0"/>
          <w:numId w:val="48"/>
        </w:numPr>
        <w:tabs>
          <w:tab w:val="num" w:pos="2268"/>
        </w:tabs>
        <w:spacing w:before="120" w:line="276" w:lineRule="auto"/>
        <w:rPr>
          <w:rFonts w:asciiTheme="majorHAnsi" w:hAnsiTheme="majorHAnsi"/>
          <w:color w:val="000000" w:themeColor="text1"/>
          <w:sz w:val="24"/>
        </w:rPr>
      </w:pPr>
      <w:r w:rsidRPr="00BC4F52">
        <w:rPr>
          <w:rFonts w:asciiTheme="majorHAnsi" w:hAnsiTheme="majorHAnsi"/>
          <w:color w:val="000000" w:themeColor="text1"/>
          <w:sz w:val="24"/>
        </w:rPr>
        <w:t xml:space="preserve">Switching of NMS from DC to DR must be </w:t>
      </w:r>
      <w:r w:rsidR="00B0033D" w:rsidRPr="00BC4F52">
        <w:rPr>
          <w:rFonts w:asciiTheme="majorHAnsi" w:hAnsiTheme="majorHAnsi"/>
          <w:color w:val="000000" w:themeColor="text1"/>
          <w:sz w:val="24"/>
        </w:rPr>
        <w:t>in line</w:t>
      </w:r>
      <w:r w:rsidRPr="00BC4F52">
        <w:rPr>
          <w:rFonts w:asciiTheme="majorHAnsi" w:hAnsiTheme="majorHAnsi"/>
          <w:color w:val="000000" w:themeColor="text1"/>
          <w:sz w:val="24"/>
        </w:rPr>
        <w:t xml:space="preserve"> to RTO (Recovery Time Objective) defined in relevant paras of TS failing which a penalty of Rs.50,000/- per hour subject to limit of Rs.5,00,000/- per month per case shall be applicable. </w:t>
      </w:r>
    </w:p>
    <w:p w14:paraId="3C790F97" w14:textId="77777777" w:rsidR="00A60B89" w:rsidRPr="00A60B89" w:rsidRDefault="00A60B89" w:rsidP="005F4E8B">
      <w:pPr>
        <w:pStyle w:val="ListParagraph"/>
        <w:numPr>
          <w:ilvl w:val="0"/>
          <w:numId w:val="9"/>
        </w:numPr>
        <w:spacing w:before="120" w:line="276" w:lineRule="auto"/>
        <w:ind w:left="1080"/>
        <w:rPr>
          <w:rFonts w:asciiTheme="majorHAnsi" w:hAnsiTheme="majorHAnsi"/>
          <w:bCs/>
          <w:color w:val="002060"/>
          <w:sz w:val="24"/>
        </w:rPr>
      </w:pPr>
      <w:r w:rsidRPr="00A60B89">
        <w:rPr>
          <w:rFonts w:asciiTheme="majorHAnsi" w:hAnsiTheme="majorHAnsi"/>
          <w:bCs/>
          <w:color w:val="002060"/>
          <w:sz w:val="24"/>
        </w:rPr>
        <w:t>Advance Replacement</w:t>
      </w:r>
    </w:p>
    <w:p w14:paraId="43C89F8E" w14:textId="546C936B" w:rsidR="00A60B89" w:rsidRPr="00A60B89" w:rsidRDefault="00A60B89" w:rsidP="00FE329B">
      <w:pPr>
        <w:spacing w:before="120" w:line="276" w:lineRule="auto"/>
        <w:ind w:left="1259" w:firstLine="0"/>
        <w:rPr>
          <w:rFonts w:asciiTheme="majorHAnsi" w:hAnsiTheme="majorHAnsi"/>
          <w:color w:val="000000" w:themeColor="text1"/>
          <w:sz w:val="24"/>
        </w:rPr>
      </w:pPr>
      <w:r w:rsidRPr="00A60B89">
        <w:rPr>
          <w:rFonts w:asciiTheme="majorHAnsi" w:hAnsiTheme="majorHAnsi"/>
          <w:color w:val="000000" w:themeColor="text1"/>
          <w:sz w:val="24"/>
        </w:rPr>
        <w:t xml:space="preserve">It is the responsibility of Contractor to arrange advance replacement of the Equipment/ Module etc., if it goes faulty/ malfunction. All the Equipment supplied under the contract shall be covered. Contractor must intimate the address and the contact detail of the concern person/ department at their repair center to Employer for shipping of faulty modules for repair. </w:t>
      </w:r>
    </w:p>
    <w:p w14:paraId="029DF3A4" w14:textId="46BCE6B5" w:rsidR="00A60B89" w:rsidRPr="00A60B89" w:rsidRDefault="00A60B89" w:rsidP="005F4E8B">
      <w:pPr>
        <w:numPr>
          <w:ilvl w:val="0"/>
          <w:numId w:val="50"/>
        </w:numPr>
        <w:tabs>
          <w:tab w:val="num" w:pos="2268"/>
        </w:tabs>
        <w:spacing w:before="120" w:line="276" w:lineRule="auto"/>
        <w:rPr>
          <w:rFonts w:asciiTheme="majorHAnsi" w:hAnsiTheme="majorHAnsi"/>
          <w:color w:val="000000" w:themeColor="text1"/>
          <w:sz w:val="24"/>
        </w:rPr>
      </w:pPr>
      <w:r w:rsidRPr="00A60B89">
        <w:rPr>
          <w:rFonts w:asciiTheme="majorHAnsi" w:hAnsiTheme="majorHAnsi"/>
          <w:color w:val="000000" w:themeColor="text1"/>
          <w:sz w:val="24"/>
        </w:rPr>
        <w:lastRenderedPageBreak/>
        <w:t>Once an equipment/module etc</w:t>
      </w:r>
      <w:r>
        <w:rPr>
          <w:rFonts w:asciiTheme="majorHAnsi" w:hAnsiTheme="majorHAnsi"/>
          <w:color w:val="000000" w:themeColor="text1"/>
          <w:sz w:val="24"/>
        </w:rPr>
        <w:t>.</w:t>
      </w:r>
      <w:r w:rsidRPr="00A60B89">
        <w:rPr>
          <w:rFonts w:asciiTheme="majorHAnsi" w:hAnsiTheme="majorHAnsi"/>
          <w:color w:val="000000" w:themeColor="text1"/>
          <w:sz w:val="24"/>
        </w:rPr>
        <w:t xml:space="preserve"> is being found malfunctioning (affecting traffic or may lead to outage) &amp; declared faulty by Contractor’s Support team at NOC, it will be removed from the network.</w:t>
      </w:r>
    </w:p>
    <w:p w14:paraId="00988105" w14:textId="77777777" w:rsidR="00A60B89" w:rsidRPr="00A60B89" w:rsidRDefault="00A60B89" w:rsidP="005F4E8B">
      <w:pPr>
        <w:numPr>
          <w:ilvl w:val="0"/>
          <w:numId w:val="50"/>
        </w:numPr>
        <w:tabs>
          <w:tab w:val="num" w:pos="2268"/>
        </w:tabs>
        <w:spacing w:before="120" w:line="276" w:lineRule="auto"/>
        <w:rPr>
          <w:rFonts w:asciiTheme="majorHAnsi" w:hAnsiTheme="majorHAnsi"/>
          <w:color w:val="000000" w:themeColor="text1"/>
          <w:sz w:val="24"/>
        </w:rPr>
      </w:pPr>
      <w:r w:rsidRPr="00A60B89">
        <w:rPr>
          <w:rFonts w:asciiTheme="majorHAnsi" w:hAnsiTheme="majorHAnsi"/>
          <w:color w:val="000000" w:themeColor="text1"/>
          <w:sz w:val="24"/>
        </w:rPr>
        <w:t xml:space="preserve">Contractor support team shall generate a docket no for the repair of the module, guide </w:t>
      </w:r>
      <w:proofErr w:type="spellStart"/>
      <w:r w:rsidRPr="00A60B89">
        <w:rPr>
          <w:rFonts w:asciiTheme="majorHAnsi" w:hAnsiTheme="majorHAnsi"/>
          <w:color w:val="000000" w:themeColor="text1"/>
          <w:sz w:val="24"/>
        </w:rPr>
        <w:t>PowerTel</w:t>
      </w:r>
      <w:proofErr w:type="spellEnd"/>
      <w:r w:rsidRPr="00A60B89">
        <w:rPr>
          <w:rFonts w:asciiTheme="majorHAnsi" w:hAnsiTheme="majorHAnsi"/>
          <w:color w:val="000000" w:themeColor="text1"/>
          <w:sz w:val="24"/>
        </w:rPr>
        <w:t xml:space="preserve"> site engineer for shipping of the faulty module to Contractor’s/ OEM’s repair facility.</w:t>
      </w:r>
    </w:p>
    <w:p w14:paraId="759A5743" w14:textId="77777777" w:rsidR="00A60B89" w:rsidRPr="00A60B89" w:rsidRDefault="00A60B89" w:rsidP="005F4E8B">
      <w:pPr>
        <w:numPr>
          <w:ilvl w:val="0"/>
          <w:numId w:val="50"/>
        </w:numPr>
        <w:tabs>
          <w:tab w:val="num" w:pos="2268"/>
        </w:tabs>
        <w:spacing w:before="120" w:line="276" w:lineRule="auto"/>
        <w:rPr>
          <w:rFonts w:asciiTheme="majorHAnsi" w:hAnsiTheme="majorHAnsi"/>
          <w:color w:val="000000" w:themeColor="text1"/>
          <w:sz w:val="24"/>
        </w:rPr>
      </w:pPr>
      <w:proofErr w:type="spellStart"/>
      <w:r w:rsidRPr="00A60B89">
        <w:rPr>
          <w:rFonts w:asciiTheme="majorHAnsi" w:hAnsiTheme="majorHAnsi"/>
          <w:color w:val="000000" w:themeColor="text1"/>
          <w:sz w:val="24"/>
        </w:rPr>
        <w:t>PowerTel</w:t>
      </w:r>
      <w:proofErr w:type="spellEnd"/>
      <w:r w:rsidRPr="00A60B89">
        <w:rPr>
          <w:rFonts w:asciiTheme="majorHAnsi" w:hAnsiTheme="majorHAnsi"/>
          <w:color w:val="000000" w:themeColor="text1"/>
          <w:sz w:val="24"/>
        </w:rPr>
        <w:t xml:space="preserve"> shall send the faulty module to Contractor’s/ OEM’s repair center for repair with necessary documents. </w:t>
      </w:r>
    </w:p>
    <w:p w14:paraId="3D1289E3" w14:textId="77777777" w:rsidR="00A60B89" w:rsidRPr="00A60B89" w:rsidRDefault="00A60B89" w:rsidP="005F4E8B">
      <w:pPr>
        <w:numPr>
          <w:ilvl w:val="0"/>
          <w:numId w:val="50"/>
        </w:numPr>
        <w:tabs>
          <w:tab w:val="num" w:pos="2268"/>
        </w:tabs>
        <w:spacing w:before="120" w:line="276" w:lineRule="auto"/>
        <w:rPr>
          <w:rFonts w:asciiTheme="majorHAnsi" w:hAnsiTheme="majorHAnsi"/>
          <w:color w:val="000000" w:themeColor="text1"/>
          <w:sz w:val="24"/>
        </w:rPr>
      </w:pPr>
      <w:r w:rsidRPr="00A60B89">
        <w:rPr>
          <w:rFonts w:asciiTheme="majorHAnsi" w:hAnsiTheme="majorHAnsi"/>
          <w:color w:val="000000" w:themeColor="text1"/>
          <w:sz w:val="24"/>
        </w:rPr>
        <w:t xml:space="preserve">The contractor shall ship the advance replacement of faulty equipment/module etc. after formal intimation by </w:t>
      </w:r>
      <w:proofErr w:type="spellStart"/>
      <w:r w:rsidRPr="00A60B89">
        <w:rPr>
          <w:rFonts w:asciiTheme="majorHAnsi" w:hAnsiTheme="majorHAnsi"/>
          <w:color w:val="000000" w:themeColor="text1"/>
          <w:sz w:val="24"/>
        </w:rPr>
        <w:t>PowerTel</w:t>
      </w:r>
      <w:proofErr w:type="spellEnd"/>
      <w:r w:rsidRPr="00A60B89">
        <w:rPr>
          <w:rFonts w:asciiTheme="majorHAnsi" w:hAnsiTheme="majorHAnsi"/>
          <w:color w:val="000000" w:themeColor="text1"/>
          <w:sz w:val="24"/>
        </w:rPr>
        <w:t xml:space="preserve"> via Email/Letter to Contractor and it shall reach the </w:t>
      </w:r>
      <w:proofErr w:type="spellStart"/>
      <w:r w:rsidRPr="00A60B89">
        <w:rPr>
          <w:rFonts w:asciiTheme="majorHAnsi" w:hAnsiTheme="majorHAnsi"/>
          <w:color w:val="000000" w:themeColor="text1"/>
          <w:sz w:val="24"/>
        </w:rPr>
        <w:t>PowerTel</w:t>
      </w:r>
      <w:proofErr w:type="spellEnd"/>
      <w:r w:rsidRPr="00A60B89">
        <w:rPr>
          <w:rFonts w:asciiTheme="majorHAnsi" w:hAnsiTheme="majorHAnsi"/>
          <w:color w:val="000000" w:themeColor="text1"/>
          <w:sz w:val="24"/>
        </w:rPr>
        <w:t xml:space="preserve"> preferable location within 72 hours from the time of declaration of equipment / module </w:t>
      </w:r>
      <w:proofErr w:type="spellStart"/>
      <w:r w:rsidRPr="00A60B89">
        <w:rPr>
          <w:rFonts w:asciiTheme="majorHAnsi" w:hAnsiTheme="majorHAnsi"/>
          <w:color w:val="000000" w:themeColor="text1"/>
          <w:sz w:val="24"/>
        </w:rPr>
        <w:t>etc</w:t>
      </w:r>
      <w:proofErr w:type="spellEnd"/>
      <w:r w:rsidRPr="00A60B89">
        <w:rPr>
          <w:rFonts w:asciiTheme="majorHAnsi" w:hAnsiTheme="majorHAnsi"/>
          <w:color w:val="000000" w:themeColor="text1"/>
          <w:sz w:val="24"/>
        </w:rPr>
        <w:t xml:space="preserve"> as faulty by Contractor / OEM.</w:t>
      </w:r>
    </w:p>
    <w:p w14:paraId="0B40AD7F" w14:textId="77777777" w:rsidR="00A60B89" w:rsidRPr="00A60B89" w:rsidRDefault="00A60B89" w:rsidP="005F4E8B">
      <w:pPr>
        <w:numPr>
          <w:ilvl w:val="0"/>
          <w:numId w:val="50"/>
        </w:numPr>
        <w:tabs>
          <w:tab w:val="num" w:pos="2268"/>
        </w:tabs>
        <w:spacing w:before="120" w:line="276" w:lineRule="auto"/>
        <w:rPr>
          <w:rFonts w:asciiTheme="majorHAnsi" w:hAnsiTheme="majorHAnsi"/>
          <w:color w:val="000000" w:themeColor="text1"/>
          <w:sz w:val="24"/>
        </w:rPr>
      </w:pPr>
      <w:r w:rsidRPr="00A60B89">
        <w:rPr>
          <w:rFonts w:asciiTheme="majorHAnsi" w:hAnsiTheme="majorHAnsi"/>
          <w:color w:val="000000" w:themeColor="text1"/>
          <w:sz w:val="24"/>
        </w:rPr>
        <w:t>A status report on the Repair &amp; Return shall be submitted on quarterly basis.</w:t>
      </w:r>
    </w:p>
    <w:p w14:paraId="5AB0CB99" w14:textId="77777777" w:rsidR="00E90456" w:rsidRPr="0096696A" w:rsidRDefault="00E90456" w:rsidP="005F4E8B">
      <w:pPr>
        <w:pStyle w:val="Heading1"/>
        <w:numPr>
          <w:ilvl w:val="1"/>
          <w:numId w:val="18"/>
        </w:numPr>
        <w:spacing w:line="276" w:lineRule="auto"/>
        <w:rPr>
          <w:b/>
          <w:color w:val="000000" w:themeColor="text1"/>
          <w:sz w:val="28"/>
          <w:szCs w:val="28"/>
        </w:rPr>
      </w:pPr>
      <w:r w:rsidRPr="0096696A">
        <w:rPr>
          <w:sz w:val="28"/>
          <w:szCs w:val="24"/>
        </w:rPr>
        <w:t>SECURITY REQUIREMENTS</w:t>
      </w:r>
      <w:r w:rsidRPr="0096696A">
        <w:rPr>
          <w:b/>
          <w:color w:val="000000" w:themeColor="text1"/>
          <w:sz w:val="28"/>
          <w:szCs w:val="28"/>
        </w:rPr>
        <w:t xml:space="preserve"> </w:t>
      </w:r>
      <w:r w:rsidRPr="0096696A">
        <w:rPr>
          <w:b/>
          <w:color w:val="000000" w:themeColor="text1"/>
          <w:sz w:val="28"/>
          <w:szCs w:val="28"/>
        </w:rPr>
        <w:fldChar w:fldCharType="begin"/>
      </w:r>
      <w:r w:rsidRPr="0096696A">
        <w:rPr>
          <w:b/>
          <w:color w:val="000000" w:themeColor="text1"/>
          <w:sz w:val="28"/>
          <w:szCs w:val="28"/>
        </w:rPr>
        <w:instrText>tc \l2 "Drawing and Document Approval Procedure</w:instrText>
      </w:r>
      <w:r w:rsidRPr="0096696A">
        <w:rPr>
          <w:b/>
          <w:color w:val="000000" w:themeColor="text1"/>
          <w:sz w:val="28"/>
          <w:szCs w:val="28"/>
        </w:rPr>
        <w:fldChar w:fldCharType="end"/>
      </w:r>
    </w:p>
    <w:p w14:paraId="4B7FA165" w14:textId="77777777" w:rsidR="00E90456" w:rsidRPr="0096696A" w:rsidRDefault="00E90456" w:rsidP="005F4E8B">
      <w:pPr>
        <w:pStyle w:val="ListParagraph"/>
        <w:numPr>
          <w:ilvl w:val="3"/>
          <w:numId w:val="10"/>
        </w:numPr>
        <w:tabs>
          <w:tab w:val="num" w:pos="1080"/>
        </w:tabs>
        <w:spacing w:line="276" w:lineRule="auto"/>
        <w:ind w:left="1080"/>
        <w:rPr>
          <w:rFonts w:asciiTheme="majorHAnsi" w:hAnsiTheme="majorHAnsi"/>
          <w:bCs/>
          <w:color w:val="002060"/>
          <w:sz w:val="24"/>
        </w:rPr>
      </w:pPr>
      <w:r w:rsidRPr="0096696A">
        <w:rPr>
          <w:rFonts w:asciiTheme="majorHAnsi" w:hAnsiTheme="majorHAnsi"/>
          <w:bCs/>
          <w:color w:val="002060"/>
          <w:sz w:val="24"/>
        </w:rPr>
        <w:t>Introduction</w:t>
      </w:r>
    </w:p>
    <w:p w14:paraId="7A5F8058" w14:textId="59E2CFCF" w:rsidR="00E90456" w:rsidRPr="00E90456" w:rsidRDefault="00E90456" w:rsidP="00FE329B">
      <w:pPr>
        <w:pStyle w:val="ListParagraph"/>
        <w:spacing w:line="276" w:lineRule="auto"/>
        <w:ind w:left="1080" w:firstLine="0"/>
        <w:rPr>
          <w:rFonts w:asciiTheme="majorHAnsi" w:hAnsiTheme="majorHAnsi"/>
          <w:color w:val="000000" w:themeColor="text1"/>
          <w:sz w:val="24"/>
        </w:rPr>
      </w:pPr>
      <w:r w:rsidRPr="00E90456">
        <w:rPr>
          <w:rFonts w:asciiTheme="majorHAnsi" w:hAnsiTheme="majorHAnsi"/>
          <w:color w:val="000000" w:themeColor="text1"/>
          <w:sz w:val="24"/>
        </w:rPr>
        <w:t xml:space="preserve">The Contractor is required to enter into legal agreement with Employer for security and access to Employer’s network as per latest DoT guidelines (agreement format enclosed at </w:t>
      </w:r>
      <w:r w:rsidRPr="00E90456">
        <w:rPr>
          <w:rFonts w:asciiTheme="majorHAnsi" w:hAnsiTheme="majorHAnsi"/>
          <w:b/>
          <w:bCs/>
          <w:color w:val="000000" w:themeColor="text1"/>
          <w:sz w:val="24"/>
        </w:rPr>
        <w:t>Appendix-</w:t>
      </w:r>
      <w:r w:rsidR="005F4E8B">
        <w:rPr>
          <w:rFonts w:asciiTheme="majorHAnsi" w:hAnsiTheme="majorHAnsi"/>
          <w:b/>
          <w:bCs/>
          <w:color w:val="000000" w:themeColor="text1"/>
          <w:sz w:val="24"/>
        </w:rPr>
        <w:t>D</w:t>
      </w:r>
      <w:r w:rsidRPr="00E90456">
        <w:rPr>
          <w:rFonts w:asciiTheme="majorHAnsi" w:hAnsiTheme="majorHAnsi"/>
          <w:color w:val="000000" w:themeColor="text1"/>
          <w:sz w:val="24"/>
        </w:rPr>
        <w:t>) which shall also inter-alia include the following clauses:</w:t>
      </w:r>
    </w:p>
    <w:p w14:paraId="3CCBBC4F" w14:textId="77777777" w:rsidR="00E90456" w:rsidRPr="0096696A" w:rsidRDefault="00E90456" w:rsidP="005F4E8B">
      <w:pPr>
        <w:pStyle w:val="ListParagraph"/>
        <w:numPr>
          <w:ilvl w:val="3"/>
          <w:numId w:val="10"/>
        </w:numPr>
        <w:tabs>
          <w:tab w:val="num" w:pos="1080"/>
        </w:tabs>
        <w:spacing w:line="276" w:lineRule="auto"/>
        <w:ind w:left="1080"/>
        <w:rPr>
          <w:rFonts w:asciiTheme="majorHAnsi" w:hAnsiTheme="majorHAnsi"/>
          <w:bCs/>
          <w:color w:val="002060"/>
          <w:sz w:val="24"/>
        </w:rPr>
      </w:pPr>
      <w:bookmarkStart w:id="3" w:name="_Toc490219793"/>
      <w:r w:rsidRPr="0096696A">
        <w:rPr>
          <w:rFonts w:asciiTheme="majorHAnsi" w:hAnsiTheme="majorHAnsi"/>
          <w:bCs/>
          <w:color w:val="002060"/>
          <w:sz w:val="24"/>
        </w:rPr>
        <w:t>General Security Requirements:</w:t>
      </w:r>
      <w:bookmarkEnd w:id="3"/>
    </w:p>
    <w:p w14:paraId="6F0404C7"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All contemporary security related features and the features related to communication security as prescribed under relevant security standards shall be included in the equipment and tested before supply and shall be implemented into the network. </w:t>
      </w:r>
    </w:p>
    <w:p w14:paraId="08383D95"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Contractor </w:t>
      </w:r>
      <w:proofErr w:type="gramStart"/>
      <w:r w:rsidRPr="0096696A">
        <w:rPr>
          <w:rFonts w:asciiTheme="majorHAnsi" w:hAnsiTheme="majorHAnsi"/>
          <w:color w:val="000000" w:themeColor="text1"/>
          <w:sz w:val="24"/>
        </w:rPr>
        <w:t>has to</w:t>
      </w:r>
      <w:proofErr w:type="gramEnd"/>
      <w:r w:rsidRPr="0096696A">
        <w:rPr>
          <w:rFonts w:asciiTheme="majorHAnsi" w:hAnsiTheme="majorHAnsi"/>
          <w:color w:val="000000" w:themeColor="text1"/>
          <w:sz w:val="24"/>
        </w:rPr>
        <w:t xml:space="preserve"> furnish complete information about the Supply Chain/ Vendor and ensure the trustworthiness of their components/ sub-system before using them for designing &amp; manufacturing of the equipment to be supplied under subject package. </w:t>
      </w:r>
      <w:proofErr w:type="spellStart"/>
      <w:r w:rsidRPr="0096696A">
        <w:rPr>
          <w:rFonts w:asciiTheme="majorHAnsi" w:hAnsiTheme="majorHAnsi"/>
          <w:color w:val="000000" w:themeColor="text1"/>
          <w:sz w:val="24"/>
        </w:rPr>
        <w:t>PowerTel</w:t>
      </w:r>
      <w:proofErr w:type="spellEnd"/>
      <w:r w:rsidRPr="0096696A">
        <w:rPr>
          <w:rFonts w:asciiTheme="majorHAnsi" w:hAnsiTheme="majorHAnsi"/>
          <w:color w:val="000000" w:themeColor="text1"/>
          <w:sz w:val="24"/>
        </w:rPr>
        <w:t xml:space="preserve"> or any government authority reserves the right of inspection of their vendors.</w:t>
      </w:r>
    </w:p>
    <w:p w14:paraId="709F3732"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Contractor &amp; its OEM shall support and resolve in case of any vulnerabilities and security gaps appeared in the supplied products/services or solution during DLP &amp; AMC. The timeline for mitigation of vulnerabilities will be 48 hours for internet connected systems and 1 month for air-gapped systems from the date of discovery of vulnerability. Any zero-day vulnerability discovered is to be mitigated/workaround solution to be provided within 72 hours.</w:t>
      </w:r>
    </w:p>
    <w:p w14:paraId="2715709A"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lastRenderedPageBreak/>
        <w:t>Contractor shall ensure the lifecycle of all software to be supplied under the package and replace/ update all End of life (</w:t>
      </w:r>
      <w:proofErr w:type="spellStart"/>
      <w:r w:rsidRPr="0096696A">
        <w:rPr>
          <w:rFonts w:asciiTheme="majorHAnsi" w:hAnsiTheme="majorHAnsi"/>
          <w:color w:val="000000" w:themeColor="text1"/>
          <w:sz w:val="24"/>
        </w:rPr>
        <w:t>EoL</w:t>
      </w:r>
      <w:proofErr w:type="spellEnd"/>
      <w:r w:rsidRPr="0096696A">
        <w:rPr>
          <w:rFonts w:asciiTheme="majorHAnsi" w:hAnsiTheme="majorHAnsi"/>
          <w:color w:val="000000" w:themeColor="text1"/>
          <w:sz w:val="24"/>
        </w:rPr>
        <w:t>) &amp; End of support (</w:t>
      </w:r>
      <w:proofErr w:type="spellStart"/>
      <w:r w:rsidRPr="0096696A">
        <w:rPr>
          <w:rFonts w:asciiTheme="majorHAnsi" w:hAnsiTheme="majorHAnsi"/>
          <w:color w:val="000000" w:themeColor="text1"/>
          <w:sz w:val="24"/>
        </w:rPr>
        <w:t>EoS</w:t>
      </w:r>
      <w:proofErr w:type="spellEnd"/>
      <w:r w:rsidRPr="0096696A">
        <w:rPr>
          <w:rFonts w:asciiTheme="majorHAnsi" w:hAnsiTheme="majorHAnsi"/>
          <w:color w:val="000000" w:themeColor="text1"/>
          <w:sz w:val="24"/>
        </w:rPr>
        <w:t xml:space="preserve">) products during DLP &amp; AMC without any financial implication to </w:t>
      </w:r>
      <w:proofErr w:type="spellStart"/>
      <w:r w:rsidRPr="0096696A">
        <w:rPr>
          <w:rFonts w:asciiTheme="majorHAnsi" w:hAnsiTheme="majorHAnsi"/>
          <w:color w:val="000000" w:themeColor="text1"/>
          <w:sz w:val="24"/>
        </w:rPr>
        <w:t>PowerTel</w:t>
      </w:r>
      <w:proofErr w:type="spellEnd"/>
      <w:r w:rsidRPr="0096696A">
        <w:rPr>
          <w:rFonts w:asciiTheme="majorHAnsi" w:hAnsiTheme="majorHAnsi"/>
          <w:color w:val="000000" w:themeColor="text1"/>
          <w:sz w:val="24"/>
        </w:rPr>
        <w:t>.</w:t>
      </w:r>
    </w:p>
    <w:p w14:paraId="7C8D8C19"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Rigorous controls must be imposed through proper authorization by contractors (or their authorized representatives/ OEMs) during implementation of project and service (DLP &amp; AMC) while accessing </w:t>
      </w:r>
      <w:proofErr w:type="spellStart"/>
      <w:r w:rsidRPr="0096696A">
        <w:rPr>
          <w:rFonts w:asciiTheme="majorHAnsi" w:hAnsiTheme="majorHAnsi"/>
          <w:color w:val="000000" w:themeColor="text1"/>
          <w:sz w:val="24"/>
        </w:rPr>
        <w:t>PowerTel</w:t>
      </w:r>
      <w:proofErr w:type="spellEnd"/>
      <w:r w:rsidRPr="0096696A">
        <w:rPr>
          <w:rFonts w:asciiTheme="majorHAnsi" w:hAnsiTheme="majorHAnsi"/>
          <w:color w:val="000000" w:themeColor="text1"/>
          <w:sz w:val="24"/>
        </w:rPr>
        <w:t xml:space="preserve"> facility and equipment/ system.</w:t>
      </w:r>
    </w:p>
    <w:p w14:paraId="5D449836"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The Network to be designed and implemented, meeting all the security guidelines of DoT/ </w:t>
      </w:r>
      <w:proofErr w:type="spellStart"/>
      <w:r w:rsidRPr="0096696A">
        <w:rPr>
          <w:rFonts w:asciiTheme="majorHAnsi" w:hAnsiTheme="majorHAnsi"/>
          <w:color w:val="000000" w:themeColor="text1"/>
          <w:sz w:val="24"/>
        </w:rPr>
        <w:t>MoP</w:t>
      </w:r>
      <w:proofErr w:type="spellEnd"/>
      <w:r w:rsidRPr="0096696A">
        <w:rPr>
          <w:rFonts w:asciiTheme="majorHAnsi" w:hAnsiTheme="majorHAnsi"/>
          <w:color w:val="000000" w:themeColor="text1"/>
          <w:sz w:val="24"/>
        </w:rPr>
        <w:t xml:space="preserve">/ CERT-Telecom/ CERT-In/ </w:t>
      </w:r>
      <w:proofErr w:type="spellStart"/>
      <w:r w:rsidRPr="0096696A">
        <w:rPr>
          <w:rFonts w:asciiTheme="majorHAnsi" w:hAnsiTheme="majorHAnsi"/>
          <w:color w:val="000000" w:themeColor="text1"/>
          <w:sz w:val="24"/>
        </w:rPr>
        <w:t>GoI</w:t>
      </w:r>
      <w:proofErr w:type="spellEnd"/>
      <w:r w:rsidRPr="0096696A">
        <w:rPr>
          <w:rFonts w:asciiTheme="majorHAnsi" w:hAnsiTheme="majorHAnsi"/>
          <w:color w:val="000000" w:themeColor="text1"/>
          <w:sz w:val="24"/>
        </w:rPr>
        <w:t xml:space="preserve"> etc.</w:t>
      </w:r>
    </w:p>
    <w:p w14:paraId="2B9036A5"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The Contractor shall allow the Employer, DoT and/or its designated agencies to inspect the hardware, software, design, development, manufacturing facility and supply chain and subject all software to a security/threat check any time during the supplies of equipment. The number of such visits will be limited to two in a Purchase Order. </w:t>
      </w:r>
    </w:p>
    <w:p w14:paraId="568D286A"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All foreign personnel likely to be deployed by the Contractor for installation, operation and maintenance of the Employer’s network shall be security cleared by the Government of India prior to their deployment. The security clearance will be obtained from the Ministry of Home Affairs, Government of India.</w:t>
      </w:r>
    </w:p>
    <w:p w14:paraId="0054477F"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The Contractor shall ensure protection of privacy of communication network and ensure that unauthorized interception does not take place in the network.</w:t>
      </w:r>
    </w:p>
    <w:p w14:paraId="3C479693"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The Contractor shall </w:t>
      </w:r>
    </w:p>
    <w:p w14:paraId="21684B2A" w14:textId="77777777" w:rsidR="00E90456" w:rsidRPr="0096696A" w:rsidRDefault="00E90456" w:rsidP="005F4E8B">
      <w:pPr>
        <w:numPr>
          <w:ilvl w:val="0"/>
          <w:numId w:val="14"/>
        </w:numPr>
        <w:spacing w:before="120" w:line="276" w:lineRule="auto"/>
        <w:ind w:left="1980"/>
        <w:rPr>
          <w:rFonts w:asciiTheme="majorHAnsi" w:hAnsiTheme="majorHAnsi"/>
          <w:color w:val="000000" w:themeColor="text1"/>
          <w:sz w:val="24"/>
        </w:rPr>
      </w:pPr>
      <w:r w:rsidRPr="0096696A">
        <w:rPr>
          <w:rFonts w:asciiTheme="majorHAnsi" w:hAnsiTheme="majorHAnsi"/>
          <w:color w:val="000000" w:themeColor="text1"/>
          <w:sz w:val="24"/>
        </w:rPr>
        <w:t>Ensure that all the documentation, including software details provided to Employer are in English Language.</w:t>
      </w:r>
    </w:p>
    <w:p w14:paraId="3918503E" w14:textId="77777777" w:rsidR="00E90456" w:rsidRPr="0096696A" w:rsidRDefault="00E90456" w:rsidP="005F4E8B">
      <w:pPr>
        <w:numPr>
          <w:ilvl w:val="0"/>
          <w:numId w:val="14"/>
        </w:numPr>
        <w:spacing w:before="120" w:line="276" w:lineRule="auto"/>
        <w:ind w:left="1980"/>
        <w:rPr>
          <w:rFonts w:asciiTheme="majorHAnsi" w:hAnsiTheme="majorHAnsi"/>
          <w:color w:val="000000" w:themeColor="text1"/>
          <w:sz w:val="24"/>
        </w:rPr>
      </w:pPr>
      <w:r w:rsidRPr="0096696A">
        <w:rPr>
          <w:rFonts w:asciiTheme="majorHAnsi" w:hAnsiTheme="majorHAnsi"/>
          <w:color w:val="000000" w:themeColor="text1"/>
          <w:sz w:val="24"/>
        </w:rPr>
        <w:t>Keep a record of all the Operation and Maintenance command logs for a period of 12 months in online mode and for the next 24 months in offline mode.</w:t>
      </w:r>
    </w:p>
    <w:p w14:paraId="74CB2706" w14:textId="77777777" w:rsidR="00E90456" w:rsidRPr="0096696A" w:rsidRDefault="00E90456" w:rsidP="005F4E8B">
      <w:pPr>
        <w:numPr>
          <w:ilvl w:val="0"/>
          <w:numId w:val="14"/>
        </w:numPr>
        <w:spacing w:before="120" w:line="276" w:lineRule="auto"/>
        <w:ind w:left="1980"/>
        <w:rPr>
          <w:rFonts w:asciiTheme="majorHAnsi" w:hAnsiTheme="majorHAnsi"/>
          <w:color w:val="000000" w:themeColor="text1"/>
          <w:sz w:val="24"/>
        </w:rPr>
      </w:pPr>
      <w:r w:rsidRPr="0096696A">
        <w:rPr>
          <w:rFonts w:asciiTheme="majorHAnsi" w:hAnsiTheme="majorHAnsi"/>
          <w:color w:val="000000" w:themeColor="text1"/>
          <w:sz w:val="24"/>
        </w:rPr>
        <w:t>Keep a record of all the software updating and changes in the system. The major updating and changes should be informed to Employer week before of commencement of such updating and changes.</w:t>
      </w:r>
    </w:p>
    <w:p w14:paraId="30A4FC7A" w14:textId="77777777" w:rsidR="00E90456" w:rsidRPr="0096696A" w:rsidRDefault="00E90456" w:rsidP="005F4E8B">
      <w:pPr>
        <w:numPr>
          <w:ilvl w:val="0"/>
          <w:numId w:val="14"/>
        </w:numPr>
        <w:spacing w:before="120" w:line="276" w:lineRule="auto"/>
        <w:ind w:left="1980"/>
        <w:rPr>
          <w:rFonts w:asciiTheme="majorHAnsi" w:hAnsiTheme="majorHAnsi"/>
          <w:color w:val="000000" w:themeColor="text1"/>
          <w:sz w:val="24"/>
        </w:rPr>
      </w:pPr>
      <w:r w:rsidRPr="0096696A">
        <w:rPr>
          <w:rFonts w:asciiTheme="majorHAnsi" w:hAnsiTheme="majorHAnsi"/>
          <w:color w:val="000000" w:themeColor="text1"/>
          <w:sz w:val="24"/>
        </w:rPr>
        <w:t>Keep a record of supply chain of the products component wise for hardware &amp; software.</w:t>
      </w:r>
    </w:p>
    <w:p w14:paraId="4476B25B"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The Contractor shall pay penalty up to Rs.50 Crore for any security breach which has been caused due to inadvertent inadequacy/inadequacies in precaution on the part of the Contractor.</w:t>
      </w:r>
    </w:p>
    <w:p w14:paraId="18A52554"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The Contractor shall pay penalty of Rs.50 Crore per breach towards act of intentional omissions, deliberate vulnerability left into the equipment or in </w:t>
      </w:r>
      <w:r w:rsidRPr="0096696A">
        <w:rPr>
          <w:rFonts w:asciiTheme="majorHAnsi" w:hAnsiTheme="majorHAnsi"/>
          <w:color w:val="000000" w:themeColor="text1"/>
          <w:sz w:val="24"/>
        </w:rPr>
        <w:lastRenderedPageBreak/>
        <w:t>case of deliberate attempt for a security breach. The same breach in the same equipment purchased through same PO or in the same lot or the same negligence at the same time at multiple locations in the network will be considered as singe breach for the purpose of levying penalty. The Contractor shall deposit the penalty amount with the DoT within 30 days of the issue of the notice.</w:t>
      </w:r>
    </w:p>
    <w:p w14:paraId="1295B9F2"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Besides the penalty, liability and criminal proceedings under the relevant provisions of the various acts such as Indian Telegraph Act, Information Technology Act, Indian Penal Code (IPC), Criminal Procedure Code (Cr PC) etc. can be initiated against the Contractor. The Contractor may also be blacklisted on discretion of DoT.</w:t>
      </w:r>
    </w:p>
    <w:p w14:paraId="150B35C2"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Copy of all test result &amp; certificates for applicable security related certifications (From Common criteria Lab or any other authorized certified agencies) as per DoT Guideline (DoT letter ref: 10-54/2010-CS-III (NLD) dated 31.05.2011) to be submitted by the contractor.</w:t>
      </w:r>
    </w:p>
    <w:p w14:paraId="6A1A19D5"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Contractor to sign NDAs (Non-Disclosure Agreement) with employer format attached at </w:t>
      </w:r>
      <w:r w:rsidRPr="0096696A">
        <w:rPr>
          <w:rFonts w:asciiTheme="majorHAnsi" w:hAnsiTheme="majorHAnsi"/>
          <w:i/>
          <w:iCs/>
          <w:color w:val="000000" w:themeColor="text1"/>
          <w:sz w:val="24"/>
        </w:rPr>
        <w:t>Appendix-C</w:t>
      </w:r>
      <w:r w:rsidRPr="0096696A">
        <w:rPr>
          <w:rFonts w:asciiTheme="majorHAnsi" w:hAnsiTheme="majorHAnsi"/>
          <w:color w:val="000000" w:themeColor="text1"/>
          <w:sz w:val="24"/>
        </w:rPr>
        <w:t xml:space="preserve"> and undertake commitment to provide malware free software and patches for Software upgrades. Contractor to sign NDA with respective OEM wherever applicable.</w:t>
      </w:r>
    </w:p>
    <w:p w14:paraId="065DEFBA"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 xml:space="preserve">The Contractor shall ensure that the equipment/ services/ software that they supply are ‘Safe to Connect’ in the network, have been checked thoroughly for risks and vulnerabilities, all addressable vulnerabilities have been addressed, non-addressable vulnerabilities have been listed with remedial measures and precautions provided. </w:t>
      </w:r>
    </w:p>
    <w:p w14:paraId="5CC262E6"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bookmarkStart w:id="4" w:name="_Toc490219794"/>
      <w:r w:rsidRPr="0096696A">
        <w:rPr>
          <w:rFonts w:asciiTheme="majorHAnsi" w:hAnsiTheme="majorHAnsi"/>
          <w:color w:val="000000" w:themeColor="text1"/>
          <w:sz w:val="24"/>
        </w:rPr>
        <w:t>In addition to the above all security related requirements as amended by DoT on time-to-time basis in future also, shall be followed/ complied &amp; implemented by Contractor at no additional cost to Employer.</w:t>
      </w:r>
      <w:bookmarkEnd w:id="4"/>
      <w:r w:rsidRPr="0096696A">
        <w:rPr>
          <w:rFonts w:asciiTheme="majorHAnsi" w:hAnsiTheme="majorHAnsi"/>
          <w:color w:val="000000" w:themeColor="text1"/>
          <w:sz w:val="24"/>
        </w:rPr>
        <w:t xml:space="preserve"> </w:t>
      </w:r>
      <w:bookmarkStart w:id="5" w:name="_Toc490219795"/>
    </w:p>
    <w:p w14:paraId="2858F177" w14:textId="77777777" w:rsidR="00E90456" w:rsidRPr="0096696A" w:rsidRDefault="00E90456" w:rsidP="005F4E8B">
      <w:pPr>
        <w:numPr>
          <w:ilvl w:val="0"/>
          <w:numId w:val="13"/>
        </w:numPr>
        <w:tabs>
          <w:tab w:val="left" w:pos="1620"/>
        </w:tabs>
        <w:spacing w:before="120" w:line="276" w:lineRule="auto"/>
        <w:ind w:left="1620"/>
        <w:rPr>
          <w:rFonts w:asciiTheme="majorHAnsi" w:hAnsiTheme="majorHAnsi"/>
          <w:color w:val="000000" w:themeColor="text1"/>
          <w:sz w:val="24"/>
        </w:rPr>
      </w:pPr>
      <w:r w:rsidRPr="0096696A">
        <w:rPr>
          <w:rFonts w:asciiTheme="majorHAnsi" w:hAnsiTheme="majorHAnsi"/>
          <w:color w:val="000000" w:themeColor="text1"/>
          <w:sz w:val="24"/>
        </w:rPr>
        <w:t>All the supplied Application software’s and Operating systems shall be field tested and all the offered equipment’s shall be certified for EAL-2 or above/ NDPP (as applicable) under Common Criteria program for security related functions.</w:t>
      </w:r>
      <w:bookmarkEnd w:id="5"/>
    </w:p>
    <w:p w14:paraId="773428E3" w14:textId="77777777" w:rsidR="00E90456" w:rsidRPr="0096696A" w:rsidRDefault="00E90456" w:rsidP="005F4E8B">
      <w:pPr>
        <w:pStyle w:val="ListParagraph"/>
        <w:numPr>
          <w:ilvl w:val="3"/>
          <w:numId w:val="10"/>
        </w:numPr>
        <w:tabs>
          <w:tab w:val="num" w:pos="1080"/>
        </w:tabs>
        <w:spacing w:line="276" w:lineRule="auto"/>
        <w:ind w:left="1080"/>
        <w:rPr>
          <w:rFonts w:asciiTheme="majorHAnsi" w:hAnsiTheme="majorHAnsi"/>
          <w:bCs/>
          <w:color w:val="002060"/>
          <w:sz w:val="24"/>
        </w:rPr>
      </w:pPr>
      <w:bookmarkStart w:id="6" w:name="_Toc490219796"/>
      <w:r w:rsidRPr="0096696A">
        <w:rPr>
          <w:rFonts w:asciiTheme="majorHAnsi" w:hAnsiTheme="majorHAnsi"/>
          <w:bCs/>
          <w:color w:val="002060"/>
          <w:sz w:val="24"/>
        </w:rPr>
        <w:t>Regulatory Requirements:</w:t>
      </w:r>
      <w:bookmarkEnd w:id="6"/>
    </w:p>
    <w:p w14:paraId="27117152" w14:textId="77777777" w:rsidR="00E90456" w:rsidRPr="0073233C" w:rsidRDefault="00E90456" w:rsidP="005F4E8B">
      <w:pPr>
        <w:pStyle w:val="ListParagraph"/>
        <w:numPr>
          <w:ilvl w:val="0"/>
          <w:numId w:val="16"/>
        </w:numPr>
        <w:spacing w:line="276" w:lineRule="auto"/>
        <w:rPr>
          <w:rFonts w:asciiTheme="majorHAnsi" w:hAnsiTheme="majorHAnsi"/>
          <w:color w:val="000000" w:themeColor="text1"/>
          <w:sz w:val="24"/>
        </w:rPr>
      </w:pPr>
      <w:bookmarkStart w:id="7" w:name="_Toc490219797"/>
      <w:r w:rsidRPr="0073233C">
        <w:rPr>
          <w:rFonts w:asciiTheme="majorHAnsi" w:hAnsiTheme="majorHAnsi"/>
          <w:color w:val="000000" w:themeColor="text1"/>
          <w:sz w:val="24"/>
        </w:rPr>
        <w:t>Supplied Equipment’s shall be manufactured in accordance with the international quality standards ISO 9001:2008 or equivalent Indian Standards for which the manufacturer shall be duly accredited.</w:t>
      </w:r>
      <w:bookmarkEnd w:id="7"/>
    </w:p>
    <w:p w14:paraId="63351D25" w14:textId="77777777" w:rsidR="00E90456" w:rsidRPr="0073233C" w:rsidRDefault="00E90456" w:rsidP="005F4E8B">
      <w:pPr>
        <w:pStyle w:val="ListParagraph"/>
        <w:numPr>
          <w:ilvl w:val="0"/>
          <w:numId w:val="16"/>
        </w:numPr>
        <w:spacing w:line="276" w:lineRule="auto"/>
        <w:rPr>
          <w:rFonts w:asciiTheme="majorHAnsi" w:hAnsiTheme="majorHAnsi"/>
          <w:color w:val="000000" w:themeColor="text1"/>
          <w:sz w:val="24"/>
        </w:rPr>
      </w:pPr>
      <w:bookmarkStart w:id="8" w:name="_Toc490219798"/>
      <w:r w:rsidRPr="0073233C">
        <w:rPr>
          <w:rFonts w:asciiTheme="majorHAnsi" w:hAnsiTheme="majorHAnsi"/>
          <w:color w:val="000000" w:themeColor="text1"/>
          <w:sz w:val="24"/>
        </w:rPr>
        <w:t>Supplied Equipment shall conform to UL 60950 or IEC 60950 or CSA 60950 or EN 60950 Standards or equivalent Indian Standards for Safety requirements of Information Technology Equipment</w:t>
      </w:r>
      <w:bookmarkEnd w:id="8"/>
    </w:p>
    <w:p w14:paraId="1E34C77D" w14:textId="77777777" w:rsidR="0096696A" w:rsidRPr="0096696A" w:rsidRDefault="0096696A" w:rsidP="00FE329B">
      <w:pPr>
        <w:spacing w:line="276" w:lineRule="auto"/>
        <w:rPr>
          <w:rFonts w:asciiTheme="majorHAnsi" w:hAnsiTheme="majorHAnsi"/>
          <w:color w:val="000000" w:themeColor="text1"/>
          <w:sz w:val="24"/>
        </w:rPr>
      </w:pPr>
    </w:p>
    <w:p w14:paraId="0B8A9634" w14:textId="77777777" w:rsidR="0096696A" w:rsidRPr="0096696A" w:rsidRDefault="00E90456" w:rsidP="005F4E8B">
      <w:pPr>
        <w:pStyle w:val="ListParagraph"/>
        <w:numPr>
          <w:ilvl w:val="3"/>
          <w:numId w:val="10"/>
        </w:numPr>
        <w:tabs>
          <w:tab w:val="num" w:pos="1080"/>
        </w:tabs>
        <w:spacing w:line="276" w:lineRule="auto"/>
        <w:ind w:left="1080"/>
        <w:rPr>
          <w:rFonts w:asciiTheme="majorHAnsi" w:hAnsiTheme="majorHAnsi"/>
          <w:bCs/>
          <w:color w:val="002060"/>
          <w:sz w:val="24"/>
        </w:rPr>
      </w:pPr>
      <w:bookmarkStart w:id="9" w:name="_Toc490219800"/>
      <w:r w:rsidRPr="0096696A">
        <w:rPr>
          <w:rFonts w:asciiTheme="majorHAnsi" w:hAnsiTheme="majorHAnsi"/>
          <w:bCs/>
          <w:color w:val="002060"/>
          <w:sz w:val="24"/>
        </w:rPr>
        <w:t>Remote Support:</w:t>
      </w:r>
      <w:bookmarkEnd w:id="9"/>
      <w:r w:rsidRPr="0096696A">
        <w:rPr>
          <w:rFonts w:asciiTheme="majorHAnsi" w:hAnsiTheme="majorHAnsi"/>
          <w:bCs/>
          <w:color w:val="002060"/>
          <w:sz w:val="24"/>
        </w:rPr>
        <w:t xml:space="preserve"> </w:t>
      </w:r>
    </w:p>
    <w:p w14:paraId="6D1A0CB6" w14:textId="7CD8282F" w:rsidR="00E90456" w:rsidRPr="00E90456" w:rsidRDefault="00E90456" w:rsidP="00FE329B">
      <w:pPr>
        <w:pStyle w:val="ListParagraph"/>
        <w:spacing w:line="276" w:lineRule="auto"/>
        <w:ind w:firstLine="0"/>
        <w:rPr>
          <w:rFonts w:asciiTheme="majorHAnsi" w:hAnsiTheme="majorHAnsi"/>
          <w:b/>
          <w:color w:val="000000" w:themeColor="text1"/>
          <w:sz w:val="24"/>
        </w:rPr>
      </w:pPr>
      <w:r w:rsidRPr="00E90456">
        <w:rPr>
          <w:rFonts w:asciiTheme="majorHAnsi" w:hAnsiTheme="majorHAnsi"/>
          <w:bCs/>
          <w:color w:val="000000" w:themeColor="text1"/>
          <w:sz w:val="24"/>
        </w:rPr>
        <w:t xml:space="preserve">Not envisaged. Contractor shall extend support (whenever required) through their expert at </w:t>
      </w:r>
      <w:proofErr w:type="spellStart"/>
      <w:r w:rsidRPr="00E90456">
        <w:rPr>
          <w:rFonts w:asciiTheme="majorHAnsi" w:hAnsiTheme="majorHAnsi"/>
          <w:bCs/>
          <w:color w:val="000000" w:themeColor="text1"/>
          <w:sz w:val="24"/>
        </w:rPr>
        <w:t>PowerTel</w:t>
      </w:r>
      <w:proofErr w:type="spellEnd"/>
      <w:r w:rsidRPr="00E90456">
        <w:rPr>
          <w:rFonts w:asciiTheme="majorHAnsi" w:hAnsiTheme="majorHAnsi"/>
          <w:bCs/>
          <w:color w:val="000000" w:themeColor="text1"/>
          <w:sz w:val="24"/>
        </w:rPr>
        <w:t xml:space="preserve"> premises at New Delhi.</w:t>
      </w:r>
      <w:r w:rsidRPr="00E90456">
        <w:rPr>
          <w:rFonts w:asciiTheme="majorHAnsi" w:hAnsiTheme="majorHAnsi"/>
          <w:b/>
          <w:color w:val="000000" w:themeColor="text1"/>
          <w:sz w:val="24"/>
        </w:rPr>
        <w:t xml:space="preserve"> </w:t>
      </w:r>
    </w:p>
    <w:p w14:paraId="1B668207" w14:textId="77777777" w:rsidR="00E90456" w:rsidRPr="00E90456" w:rsidRDefault="00E90456" w:rsidP="00FE329B">
      <w:pPr>
        <w:pStyle w:val="ListParagraph"/>
        <w:spacing w:line="276" w:lineRule="auto"/>
        <w:ind w:left="2520"/>
        <w:rPr>
          <w:rFonts w:asciiTheme="majorHAnsi" w:hAnsiTheme="majorHAnsi"/>
          <w:b/>
          <w:color w:val="000000" w:themeColor="text1"/>
          <w:sz w:val="24"/>
        </w:rPr>
      </w:pPr>
    </w:p>
    <w:p w14:paraId="1413FEDB" w14:textId="77777777" w:rsidR="0096696A" w:rsidRPr="0096696A" w:rsidRDefault="00E90456" w:rsidP="005F4E8B">
      <w:pPr>
        <w:pStyle w:val="ListParagraph"/>
        <w:numPr>
          <w:ilvl w:val="3"/>
          <w:numId w:val="10"/>
        </w:numPr>
        <w:tabs>
          <w:tab w:val="num" w:pos="1080"/>
        </w:tabs>
        <w:spacing w:line="276" w:lineRule="auto"/>
        <w:ind w:left="1080"/>
        <w:rPr>
          <w:rFonts w:asciiTheme="majorHAnsi" w:hAnsiTheme="majorHAnsi"/>
          <w:bCs/>
          <w:color w:val="000000" w:themeColor="text1"/>
          <w:sz w:val="24"/>
        </w:rPr>
      </w:pPr>
      <w:bookmarkStart w:id="10" w:name="_Toc490219802"/>
      <w:r w:rsidRPr="0096696A">
        <w:rPr>
          <w:rFonts w:asciiTheme="majorHAnsi" w:hAnsiTheme="majorHAnsi"/>
          <w:bCs/>
          <w:color w:val="002060"/>
          <w:sz w:val="24"/>
        </w:rPr>
        <w:t>Security during AMC period:</w:t>
      </w:r>
      <w:bookmarkEnd w:id="10"/>
      <w:r w:rsidRPr="00E90456">
        <w:rPr>
          <w:rFonts w:asciiTheme="majorHAnsi" w:hAnsiTheme="majorHAnsi"/>
          <w:b/>
          <w:color w:val="000000" w:themeColor="text1"/>
          <w:sz w:val="24"/>
        </w:rPr>
        <w:t xml:space="preserve"> </w:t>
      </w:r>
    </w:p>
    <w:p w14:paraId="46970D33" w14:textId="457AD396" w:rsidR="00E90456" w:rsidRPr="00E90456" w:rsidRDefault="00E90456" w:rsidP="00FE329B">
      <w:pPr>
        <w:pStyle w:val="ListParagraph"/>
        <w:spacing w:line="276" w:lineRule="auto"/>
        <w:ind w:firstLine="0"/>
        <w:rPr>
          <w:rFonts w:asciiTheme="majorHAnsi" w:hAnsiTheme="majorHAnsi"/>
          <w:bCs/>
          <w:color w:val="000000" w:themeColor="text1"/>
          <w:sz w:val="24"/>
        </w:rPr>
      </w:pPr>
      <w:r w:rsidRPr="00E90456">
        <w:rPr>
          <w:rFonts w:asciiTheme="majorHAnsi" w:hAnsiTheme="majorHAnsi"/>
          <w:bCs/>
          <w:color w:val="000000" w:themeColor="text1"/>
          <w:sz w:val="24"/>
        </w:rPr>
        <w:t xml:space="preserve">The contractor shall ensure security when any part of supplied items </w:t>
      </w:r>
      <w:proofErr w:type="gramStart"/>
      <w:r w:rsidRPr="00E90456">
        <w:rPr>
          <w:rFonts w:asciiTheme="majorHAnsi" w:hAnsiTheme="majorHAnsi"/>
          <w:bCs/>
          <w:color w:val="000000" w:themeColor="text1"/>
          <w:sz w:val="24"/>
        </w:rPr>
        <w:t>are</w:t>
      </w:r>
      <w:proofErr w:type="gramEnd"/>
      <w:r w:rsidRPr="00E90456">
        <w:rPr>
          <w:rFonts w:asciiTheme="majorHAnsi" w:hAnsiTheme="majorHAnsi"/>
          <w:bCs/>
          <w:color w:val="000000" w:themeColor="text1"/>
          <w:sz w:val="24"/>
        </w:rPr>
        <w:t xml:space="preserve"> given for repair, the replacement and redeployment after repair shall be thoroughly checked for any software and hardware vulnerabilities in test environment. The Contractor shall issue a certificate in this regard.</w:t>
      </w:r>
    </w:p>
    <w:p w14:paraId="2BE24262" w14:textId="77777777" w:rsidR="00E90456" w:rsidRPr="00E90456" w:rsidRDefault="00E90456" w:rsidP="00FE329B">
      <w:pPr>
        <w:pStyle w:val="ListParagraph"/>
        <w:spacing w:line="276" w:lineRule="auto"/>
        <w:ind w:left="1210"/>
        <w:rPr>
          <w:rFonts w:asciiTheme="majorHAnsi" w:hAnsiTheme="majorHAnsi"/>
          <w:color w:val="000000" w:themeColor="text1"/>
          <w:sz w:val="24"/>
        </w:rPr>
      </w:pPr>
    </w:p>
    <w:p w14:paraId="22196FD0" w14:textId="77777777" w:rsidR="00E90456" w:rsidRPr="0096696A" w:rsidRDefault="00E90456" w:rsidP="005F4E8B">
      <w:pPr>
        <w:pStyle w:val="ListParagraph"/>
        <w:numPr>
          <w:ilvl w:val="3"/>
          <w:numId w:val="10"/>
        </w:numPr>
        <w:tabs>
          <w:tab w:val="num" w:pos="1080"/>
        </w:tabs>
        <w:spacing w:line="276" w:lineRule="auto"/>
        <w:ind w:left="1080"/>
        <w:rPr>
          <w:rFonts w:asciiTheme="majorHAnsi" w:hAnsiTheme="majorHAnsi"/>
          <w:bCs/>
          <w:color w:val="002060"/>
          <w:sz w:val="24"/>
        </w:rPr>
      </w:pPr>
      <w:bookmarkStart w:id="11" w:name="_Toc463418247"/>
      <w:bookmarkStart w:id="12" w:name="_Toc490219804"/>
      <w:r w:rsidRPr="0096696A">
        <w:rPr>
          <w:rFonts w:asciiTheme="majorHAnsi" w:hAnsiTheme="majorHAnsi"/>
          <w:bCs/>
          <w:color w:val="002060"/>
          <w:sz w:val="24"/>
        </w:rPr>
        <w:t>System Security &amp; Audit</w:t>
      </w:r>
      <w:bookmarkEnd w:id="11"/>
      <w:r w:rsidRPr="0096696A">
        <w:rPr>
          <w:rFonts w:asciiTheme="majorHAnsi" w:hAnsiTheme="majorHAnsi"/>
          <w:bCs/>
          <w:color w:val="002060"/>
          <w:sz w:val="24"/>
        </w:rPr>
        <w:t>:</w:t>
      </w:r>
      <w:bookmarkEnd w:id="12"/>
    </w:p>
    <w:p w14:paraId="44E3399B" w14:textId="77777777" w:rsidR="00E90456" w:rsidRPr="0073233C" w:rsidRDefault="00E90456" w:rsidP="005F4E8B">
      <w:pPr>
        <w:pStyle w:val="ListParagraph"/>
        <w:numPr>
          <w:ilvl w:val="0"/>
          <w:numId w:val="17"/>
        </w:numPr>
        <w:spacing w:line="276" w:lineRule="auto"/>
        <w:rPr>
          <w:rFonts w:asciiTheme="majorHAnsi" w:hAnsiTheme="majorHAnsi"/>
          <w:color w:val="000000" w:themeColor="text1"/>
          <w:sz w:val="24"/>
        </w:rPr>
      </w:pPr>
      <w:r w:rsidRPr="0073233C">
        <w:rPr>
          <w:rFonts w:asciiTheme="majorHAnsi" w:hAnsiTheme="majorHAnsi"/>
          <w:color w:val="000000" w:themeColor="text1"/>
          <w:sz w:val="24"/>
        </w:rPr>
        <w:t>The Contractor shall have contemporary relevant Security standard certification and shall comply with the provisions of security standards certification with respect to Telecom &amp; IT software and those related to information &amp; communication security management, 3GPP or 3GPP2 security standards for Telecom related elements, ISO/IEC 15408 standards for IT related elements, ISO 27000 series for Information Security Management System. OEM vendor should submit above mentioned related certificate for compliance to this clause.</w:t>
      </w:r>
    </w:p>
    <w:p w14:paraId="5C25CE3E" w14:textId="77777777" w:rsidR="00E90456" w:rsidRDefault="00E90456" w:rsidP="005F4E8B">
      <w:pPr>
        <w:pStyle w:val="ListParagraph"/>
        <w:numPr>
          <w:ilvl w:val="0"/>
          <w:numId w:val="17"/>
        </w:numPr>
        <w:spacing w:line="276" w:lineRule="auto"/>
        <w:rPr>
          <w:rFonts w:asciiTheme="majorHAnsi" w:hAnsiTheme="majorHAnsi"/>
          <w:color w:val="000000" w:themeColor="text1"/>
          <w:sz w:val="24"/>
        </w:rPr>
      </w:pPr>
      <w:r w:rsidRPr="0073233C">
        <w:rPr>
          <w:rFonts w:asciiTheme="majorHAnsi" w:hAnsiTheme="majorHAnsi"/>
          <w:color w:val="000000" w:themeColor="text1"/>
          <w:sz w:val="24"/>
        </w:rPr>
        <w:t xml:space="preserve">Contractor shall conduct network security audit for complete network including NOC through CERT-In (the Indian Computer Emergency Response Team) empaneled parties after completion of SAT-III and before taking over the project by Employer. If the bidder itself is a CERT empaneled vendor, it still can’t perform the audit by itself. The network audit shall be performed as per guidelines issued by </w:t>
      </w:r>
      <w:proofErr w:type="spellStart"/>
      <w:r w:rsidRPr="0073233C">
        <w:rPr>
          <w:rFonts w:asciiTheme="majorHAnsi" w:hAnsiTheme="majorHAnsi"/>
          <w:color w:val="000000" w:themeColor="text1"/>
          <w:sz w:val="24"/>
        </w:rPr>
        <w:t>GoI</w:t>
      </w:r>
      <w:proofErr w:type="spellEnd"/>
      <w:r w:rsidRPr="0073233C">
        <w:rPr>
          <w:rFonts w:asciiTheme="majorHAnsi" w:hAnsiTheme="majorHAnsi"/>
          <w:color w:val="000000" w:themeColor="text1"/>
          <w:sz w:val="24"/>
        </w:rPr>
        <w:t xml:space="preserve">/ </w:t>
      </w:r>
      <w:proofErr w:type="spellStart"/>
      <w:r w:rsidRPr="0073233C">
        <w:rPr>
          <w:rFonts w:asciiTheme="majorHAnsi" w:hAnsiTheme="majorHAnsi"/>
          <w:color w:val="000000" w:themeColor="text1"/>
          <w:sz w:val="24"/>
        </w:rPr>
        <w:t>MoP</w:t>
      </w:r>
      <w:proofErr w:type="spellEnd"/>
      <w:r w:rsidRPr="0073233C">
        <w:rPr>
          <w:rFonts w:asciiTheme="majorHAnsi" w:hAnsiTheme="majorHAnsi"/>
          <w:color w:val="000000" w:themeColor="text1"/>
          <w:sz w:val="24"/>
        </w:rPr>
        <w:t>/ DOT etc. The purpose of this audit is to assess the network vulnerability and implement corrective schemes to avoid unauthorized access or alien intrusion (broadly cyber-attacks).</w:t>
      </w:r>
    </w:p>
    <w:p w14:paraId="369BBFC7" w14:textId="77777777" w:rsidR="0096696A" w:rsidRPr="0073233C" w:rsidRDefault="0096696A" w:rsidP="00FE329B">
      <w:pPr>
        <w:pStyle w:val="ListParagraph"/>
        <w:spacing w:line="276" w:lineRule="auto"/>
        <w:ind w:left="785" w:firstLine="0"/>
        <w:rPr>
          <w:rFonts w:asciiTheme="majorHAnsi" w:hAnsiTheme="majorHAnsi"/>
          <w:color w:val="000000" w:themeColor="text1"/>
          <w:sz w:val="24"/>
        </w:rPr>
      </w:pPr>
    </w:p>
    <w:p w14:paraId="214849BA" w14:textId="77777777" w:rsidR="0096696A" w:rsidRPr="0096696A" w:rsidRDefault="00E90456" w:rsidP="005F4E8B">
      <w:pPr>
        <w:pStyle w:val="ListParagraph"/>
        <w:numPr>
          <w:ilvl w:val="3"/>
          <w:numId w:val="10"/>
        </w:numPr>
        <w:tabs>
          <w:tab w:val="num" w:pos="1080"/>
        </w:tabs>
        <w:spacing w:line="276" w:lineRule="auto"/>
        <w:ind w:left="1080"/>
        <w:rPr>
          <w:rFonts w:asciiTheme="majorHAnsi" w:hAnsiTheme="majorHAnsi"/>
          <w:bCs/>
          <w:color w:val="002060"/>
          <w:sz w:val="24"/>
        </w:rPr>
      </w:pPr>
      <w:r w:rsidRPr="0096696A">
        <w:rPr>
          <w:rFonts w:asciiTheme="majorHAnsi" w:hAnsiTheme="majorHAnsi"/>
          <w:bCs/>
          <w:color w:val="002060"/>
          <w:sz w:val="24"/>
        </w:rPr>
        <w:t xml:space="preserve">Reports and Documentation: </w:t>
      </w:r>
    </w:p>
    <w:p w14:paraId="3165FFAF" w14:textId="038BB26A" w:rsidR="00E90456" w:rsidRPr="00E90456" w:rsidRDefault="00E90456" w:rsidP="00FE329B">
      <w:pPr>
        <w:pStyle w:val="ListParagraph"/>
        <w:spacing w:line="276" w:lineRule="auto"/>
        <w:ind w:firstLine="0"/>
        <w:rPr>
          <w:rFonts w:asciiTheme="majorHAnsi" w:hAnsiTheme="majorHAnsi"/>
          <w:color w:val="000000" w:themeColor="text1"/>
          <w:sz w:val="24"/>
        </w:rPr>
      </w:pPr>
      <w:r w:rsidRPr="00E90456">
        <w:rPr>
          <w:rFonts w:asciiTheme="majorHAnsi" w:hAnsiTheme="majorHAnsi"/>
          <w:color w:val="000000" w:themeColor="text1"/>
          <w:sz w:val="24"/>
        </w:rPr>
        <w:t xml:space="preserve">The Agency/ Bidder/ Service Provider shall submit the final report for approval of findings by incorporating the changes/ details advised by </w:t>
      </w:r>
      <w:proofErr w:type="spellStart"/>
      <w:r w:rsidRPr="00E90456">
        <w:rPr>
          <w:rFonts w:asciiTheme="majorHAnsi" w:hAnsiTheme="majorHAnsi"/>
          <w:color w:val="000000" w:themeColor="text1"/>
          <w:sz w:val="24"/>
        </w:rPr>
        <w:t>PowerTel</w:t>
      </w:r>
      <w:proofErr w:type="spellEnd"/>
      <w:r w:rsidRPr="00E90456">
        <w:rPr>
          <w:rFonts w:asciiTheme="majorHAnsi" w:hAnsiTheme="majorHAnsi"/>
          <w:color w:val="000000" w:themeColor="text1"/>
          <w:sz w:val="24"/>
        </w:rPr>
        <w:t xml:space="preserve">. </w:t>
      </w:r>
    </w:p>
    <w:p w14:paraId="310EAA47" w14:textId="77777777" w:rsidR="00E90456" w:rsidRPr="00E90456" w:rsidRDefault="00E90456" w:rsidP="00FE329B">
      <w:pPr>
        <w:pStyle w:val="ListParagraph"/>
        <w:spacing w:line="276" w:lineRule="auto"/>
        <w:ind w:left="501"/>
        <w:rPr>
          <w:rFonts w:asciiTheme="majorHAnsi" w:hAnsiTheme="majorHAnsi"/>
          <w:color w:val="000000" w:themeColor="text1"/>
          <w:sz w:val="24"/>
        </w:rPr>
      </w:pPr>
    </w:p>
    <w:p w14:paraId="294659A7" w14:textId="77777777" w:rsidR="00E90456" w:rsidRPr="00E90456" w:rsidRDefault="00E90456" w:rsidP="00FE329B">
      <w:pPr>
        <w:pStyle w:val="ListParagraph"/>
        <w:spacing w:line="276" w:lineRule="auto"/>
        <w:ind w:left="1440" w:firstLine="720"/>
        <w:rPr>
          <w:rFonts w:asciiTheme="majorHAnsi" w:hAnsiTheme="majorHAnsi"/>
          <w:b/>
          <w:bCs/>
          <w:sz w:val="24"/>
        </w:rPr>
      </w:pPr>
    </w:p>
    <w:p w14:paraId="354424EF" w14:textId="77777777" w:rsidR="00F87896" w:rsidRPr="00E90456" w:rsidRDefault="00F87896" w:rsidP="00FE329B">
      <w:pPr>
        <w:pStyle w:val="ListParagraph"/>
        <w:spacing w:line="276" w:lineRule="auto"/>
        <w:ind w:left="1440" w:firstLine="720"/>
        <w:rPr>
          <w:rFonts w:asciiTheme="majorHAnsi" w:hAnsiTheme="majorHAnsi"/>
          <w:b/>
          <w:bCs/>
          <w:sz w:val="24"/>
        </w:rPr>
      </w:pPr>
    </w:p>
    <w:p w14:paraId="31B1569B" w14:textId="77777777" w:rsidR="00F87896" w:rsidRPr="00E90456" w:rsidRDefault="00F87896" w:rsidP="00FE329B">
      <w:pPr>
        <w:pStyle w:val="ListParagraph"/>
        <w:spacing w:line="276" w:lineRule="auto"/>
        <w:ind w:left="1440" w:firstLine="720"/>
        <w:rPr>
          <w:rFonts w:asciiTheme="majorHAnsi" w:hAnsiTheme="majorHAnsi"/>
          <w:b/>
          <w:bCs/>
          <w:sz w:val="24"/>
        </w:rPr>
      </w:pPr>
    </w:p>
    <w:p w14:paraId="68C43CCF" w14:textId="77777777" w:rsidR="00F87896" w:rsidRPr="00E90456" w:rsidRDefault="00F87896" w:rsidP="00FE329B">
      <w:pPr>
        <w:pStyle w:val="ListParagraph"/>
        <w:spacing w:line="276" w:lineRule="auto"/>
        <w:ind w:left="1440" w:firstLine="720"/>
        <w:rPr>
          <w:rFonts w:asciiTheme="majorHAnsi" w:hAnsiTheme="majorHAnsi"/>
          <w:b/>
          <w:bCs/>
          <w:sz w:val="24"/>
        </w:rPr>
      </w:pPr>
    </w:p>
    <w:p w14:paraId="6537DC21" w14:textId="77777777" w:rsidR="00F87896" w:rsidRPr="00E90456" w:rsidRDefault="00F87896" w:rsidP="00FE329B">
      <w:pPr>
        <w:pStyle w:val="ListParagraph"/>
        <w:spacing w:line="276" w:lineRule="auto"/>
        <w:ind w:left="1440" w:firstLine="720"/>
        <w:rPr>
          <w:rFonts w:asciiTheme="majorHAnsi" w:hAnsiTheme="majorHAnsi"/>
          <w:b/>
          <w:bCs/>
          <w:sz w:val="24"/>
        </w:rPr>
      </w:pPr>
    </w:p>
    <w:p w14:paraId="7060426D" w14:textId="77777777" w:rsidR="00F87896" w:rsidRPr="00E90456" w:rsidRDefault="00F87896" w:rsidP="00FE329B">
      <w:pPr>
        <w:pStyle w:val="ListParagraph"/>
        <w:spacing w:line="276" w:lineRule="auto"/>
        <w:ind w:left="1440" w:firstLine="720"/>
        <w:rPr>
          <w:rFonts w:asciiTheme="majorHAnsi" w:hAnsiTheme="majorHAnsi"/>
          <w:b/>
          <w:bCs/>
          <w:sz w:val="24"/>
        </w:rPr>
      </w:pPr>
    </w:p>
    <w:p w14:paraId="55CB6ABE" w14:textId="77777777" w:rsidR="00F87896" w:rsidRPr="00E90456" w:rsidRDefault="00F87896" w:rsidP="00FE329B">
      <w:pPr>
        <w:pStyle w:val="ListParagraph"/>
        <w:spacing w:line="276" w:lineRule="auto"/>
        <w:ind w:left="1440" w:firstLine="720"/>
        <w:rPr>
          <w:rFonts w:asciiTheme="majorHAnsi" w:hAnsiTheme="majorHAnsi"/>
          <w:b/>
          <w:bCs/>
          <w:sz w:val="24"/>
        </w:rPr>
      </w:pPr>
    </w:p>
    <w:sectPr w:rsidR="00F87896" w:rsidRPr="00E904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0000004"/>
    <w:multiLevelType w:val="singleLevel"/>
    <w:tmpl w:val="13423FBA"/>
    <w:name w:val="WW8Num5"/>
    <w:lvl w:ilvl="0">
      <w:start w:val="1"/>
      <w:numFmt w:val="lowerLetter"/>
      <w:lvlText w:val="%1)"/>
      <w:lvlJc w:val="left"/>
      <w:pPr>
        <w:tabs>
          <w:tab w:val="num" w:pos="1080"/>
        </w:tabs>
        <w:ind w:left="1080" w:hanging="360"/>
      </w:pPr>
      <w:rPr>
        <w:rFonts w:ascii="Times New Roman" w:eastAsia="Times New Roman" w:hAnsi="Times New Roman" w:cs="Times New Roman"/>
      </w:rPr>
    </w:lvl>
  </w:abstractNum>
  <w:abstractNum w:abstractNumId="2" w15:restartNumberingAfterBreak="0">
    <w:nsid w:val="0057453B"/>
    <w:multiLevelType w:val="hybridMultilevel"/>
    <w:tmpl w:val="55CCD0B0"/>
    <w:lvl w:ilvl="0" w:tplc="40090001">
      <w:start w:val="1"/>
      <w:numFmt w:val="bullet"/>
      <w:lvlText w:val=""/>
      <w:lvlJc w:val="left"/>
      <w:pPr>
        <w:ind w:left="1494"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 w15:restartNumberingAfterBreak="0">
    <w:nsid w:val="018202BB"/>
    <w:multiLevelType w:val="hybridMultilevel"/>
    <w:tmpl w:val="D8BC5A60"/>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 w15:restartNumberingAfterBreak="0">
    <w:nsid w:val="02C57728"/>
    <w:multiLevelType w:val="multilevel"/>
    <w:tmpl w:val="CB1204F8"/>
    <w:lvl w:ilvl="0">
      <w:start w:val="8"/>
      <w:numFmt w:val="decimal"/>
      <w:lvlText w:val="%1"/>
      <w:lvlJc w:val="left"/>
      <w:pPr>
        <w:ind w:left="360" w:hanging="360"/>
      </w:pPr>
      <w:rPr>
        <w:rFonts w:eastAsia="Times New Roman" w:hint="default"/>
        <w:color w:val="000000" w:themeColor="text1"/>
      </w:rPr>
    </w:lvl>
    <w:lvl w:ilvl="1">
      <w:start w:val="1"/>
      <w:numFmt w:val="decimal"/>
      <w:lvlText w:val="%1.%2"/>
      <w:lvlJc w:val="left"/>
      <w:pPr>
        <w:ind w:left="1919" w:hanging="360"/>
      </w:pPr>
      <w:rPr>
        <w:rFonts w:eastAsia="Times New Roman" w:hint="default"/>
        <w:color w:val="000000" w:themeColor="text1"/>
      </w:rPr>
    </w:lvl>
    <w:lvl w:ilvl="2">
      <w:start w:val="1"/>
      <w:numFmt w:val="decimal"/>
      <w:lvlText w:val="%1.%2.%3"/>
      <w:lvlJc w:val="left"/>
      <w:pPr>
        <w:ind w:left="3838" w:hanging="720"/>
      </w:pPr>
      <w:rPr>
        <w:rFonts w:asciiTheme="majorHAnsi" w:eastAsia="Times New Roman" w:hAnsiTheme="majorHAnsi" w:hint="default"/>
        <w:color w:val="000000" w:themeColor="text1"/>
        <w:sz w:val="24"/>
        <w:szCs w:val="32"/>
      </w:rPr>
    </w:lvl>
    <w:lvl w:ilvl="3">
      <w:start w:val="1"/>
      <w:numFmt w:val="decimal"/>
      <w:lvlText w:val="%1.%2.%3.%4"/>
      <w:lvlJc w:val="left"/>
      <w:pPr>
        <w:ind w:left="5397" w:hanging="720"/>
      </w:pPr>
      <w:rPr>
        <w:rFonts w:eastAsia="Times New Roman" w:hint="default"/>
        <w:color w:val="000000" w:themeColor="text1"/>
      </w:rPr>
    </w:lvl>
    <w:lvl w:ilvl="4">
      <w:start w:val="1"/>
      <w:numFmt w:val="decimal"/>
      <w:lvlText w:val="%1.%2.%3.%4.%5"/>
      <w:lvlJc w:val="left"/>
      <w:pPr>
        <w:ind w:left="7316" w:hanging="1080"/>
      </w:pPr>
      <w:rPr>
        <w:rFonts w:eastAsia="Times New Roman" w:hint="default"/>
        <w:color w:val="000000" w:themeColor="text1"/>
      </w:rPr>
    </w:lvl>
    <w:lvl w:ilvl="5">
      <w:start w:val="1"/>
      <w:numFmt w:val="decimal"/>
      <w:lvlText w:val="%1.%2.%3.%4.%5.%6"/>
      <w:lvlJc w:val="left"/>
      <w:pPr>
        <w:ind w:left="8875" w:hanging="1080"/>
      </w:pPr>
      <w:rPr>
        <w:rFonts w:eastAsia="Times New Roman" w:hint="default"/>
        <w:color w:val="000000" w:themeColor="text1"/>
      </w:rPr>
    </w:lvl>
    <w:lvl w:ilvl="6">
      <w:start w:val="1"/>
      <w:numFmt w:val="decimal"/>
      <w:lvlText w:val="%1.%2.%3.%4.%5.%6.%7"/>
      <w:lvlJc w:val="left"/>
      <w:pPr>
        <w:ind w:left="10794" w:hanging="1440"/>
      </w:pPr>
      <w:rPr>
        <w:rFonts w:eastAsia="Times New Roman" w:hint="default"/>
        <w:color w:val="000000" w:themeColor="text1"/>
      </w:rPr>
    </w:lvl>
    <w:lvl w:ilvl="7">
      <w:start w:val="1"/>
      <w:numFmt w:val="decimal"/>
      <w:lvlText w:val="%1.%2.%3.%4.%5.%6.%7.%8"/>
      <w:lvlJc w:val="left"/>
      <w:pPr>
        <w:ind w:left="12353" w:hanging="1440"/>
      </w:pPr>
      <w:rPr>
        <w:rFonts w:eastAsia="Times New Roman" w:hint="default"/>
        <w:color w:val="000000" w:themeColor="text1"/>
      </w:rPr>
    </w:lvl>
    <w:lvl w:ilvl="8">
      <w:start w:val="1"/>
      <w:numFmt w:val="decimal"/>
      <w:lvlText w:val="%1.%2.%3.%4.%5.%6.%7.%8.%9"/>
      <w:lvlJc w:val="left"/>
      <w:pPr>
        <w:ind w:left="14272" w:hanging="1800"/>
      </w:pPr>
      <w:rPr>
        <w:rFonts w:eastAsia="Times New Roman" w:hint="default"/>
        <w:color w:val="000000" w:themeColor="text1"/>
      </w:rPr>
    </w:lvl>
  </w:abstractNum>
  <w:abstractNum w:abstractNumId="5" w15:restartNumberingAfterBreak="0">
    <w:nsid w:val="03981276"/>
    <w:multiLevelType w:val="hybridMultilevel"/>
    <w:tmpl w:val="E1260112"/>
    <w:lvl w:ilvl="0" w:tplc="40090017">
      <w:start w:val="1"/>
      <w:numFmt w:val="lowerLetter"/>
      <w:lvlText w:val="%1)"/>
      <w:lvlJc w:val="left"/>
      <w:pPr>
        <w:ind w:left="1211" w:hanging="360"/>
      </w:pPr>
      <w:rPr>
        <w:rFonts w:hint="default"/>
      </w:rPr>
    </w:lvl>
    <w:lvl w:ilvl="1" w:tplc="40090019">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6" w15:restartNumberingAfterBreak="0">
    <w:nsid w:val="061C06BC"/>
    <w:multiLevelType w:val="hybridMultilevel"/>
    <w:tmpl w:val="075C9DAC"/>
    <w:lvl w:ilvl="0" w:tplc="40090001">
      <w:start w:val="1"/>
      <w:numFmt w:val="bullet"/>
      <w:lvlText w:val=""/>
      <w:lvlJc w:val="left"/>
      <w:pPr>
        <w:ind w:left="3056" w:hanging="360"/>
      </w:pPr>
      <w:rPr>
        <w:rFonts w:ascii="Symbol" w:hAnsi="Symbol" w:hint="default"/>
      </w:rPr>
    </w:lvl>
    <w:lvl w:ilvl="1" w:tplc="FFFFFFFF">
      <w:start w:val="1"/>
      <w:numFmt w:val="lowerLetter"/>
      <w:lvlText w:val="%2."/>
      <w:lvlJc w:val="left"/>
      <w:pPr>
        <w:ind w:left="3776" w:hanging="360"/>
      </w:pPr>
    </w:lvl>
    <w:lvl w:ilvl="2" w:tplc="FFFFFFFF" w:tentative="1">
      <w:start w:val="1"/>
      <w:numFmt w:val="lowerRoman"/>
      <w:lvlText w:val="%3."/>
      <w:lvlJc w:val="right"/>
      <w:pPr>
        <w:ind w:left="4496" w:hanging="180"/>
      </w:pPr>
    </w:lvl>
    <w:lvl w:ilvl="3" w:tplc="FFFFFFFF" w:tentative="1">
      <w:start w:val="1"/>
      <w:numFmt w:val="decimal"/>
      <w:lvlText w:val="%4."/>
      <w:lvlJc w:val="left"/>
      <w:pPr>
        <w:ind w:left="5216" w:hanging="360"/>
      </w:pPr>
    </w:lvl>
    <w:lvl w:ilvl="4" w:tplc="FFFFFFFF" w:tentative="1">
      <w:start w:val="1"/>
      <w:numFmt w:val="lowerLetter"/>
      <w:lvlText w:val="%5."/>
      <w:lvlJc w:val="left"/>
      <w:pPr>
        <w:ind w:left="5936" w:hanging="360"/>
      </w:pPr>
    </w:lvl>
    <w:lvl w:ilvl="5" w:tplc="FFFFFFFF">
      <w:start w:val="1"/>
      <w:numFmt w:val="lowerRoman"/>
      <w:lvlText w:val="%6."/>
      <w:lvlJc w:val="right"/>
      <w:pPr>
        <w:ind w:left="6656" w:hanging="180"/>
      </w:pPr>
    </w:lvl>
    <w:lvl w:ilvl="6" w:tplc="FFFFFFFF" w:tentative="1">
      <w:start w:val="1"/>
      <w:numFmt w:val="decimal"/>
      <w:lvlText w:val="%7."/>
      <w:lvlJc w:val="left"/>
      <w:pPr>
        <w:ind w:left="7376" w:hanging="360"/>
      </w:pPr>
    </w:lvl>
    <w:lvl w:ilvl="7" w:tplc="FFFFFFFF" w:tentative="1">
      <w:start w:val="1"/>
      <w:numFmt w:val="lowerLetter"/>
      <w:lvlText w:val="%8."/>
      <w:lvlJc w:val="left"/>
      <w:pPr>
        <w:ind w:left="8096" w:hanging="360"/>
      </w:pPr>
    </w:lvl>
    <w:lvl w:ilvl="8" w:tplc="FFFFFFFF" w:tentative="1">
      <w:start w:val="1"/>
      <w:numFmt w:val="lowerRoman"/>
      <w:lvlText w:val="%9."/>
      <w:lvlJc w:val="right"/>
      <w:pPr>
        <w:ind w:left="8816" w:hanging="180"/>
      </w:pPr>
    </w:lvl>
  </w:abstractNum>
  <w:abstractNum w:abstractNumId="7" w15:restartNumberingAfterBreak="0">
    <w:nsid w:val="08E86288"/>
    <w:multiLevelType w:val="hybridMultilevel"/>
    <w:tmpl w:val="5FD86A8C"/>
    <w:lvl w:ilvl="0" w:tplc="04090019">
      <w:start w:val="1"/>
      <w:numFmt w:val="lowerLetter"/>
      <w:lvlText w:val="%1."/>
      <w:lvlJc w:val="left"/>
      <w:pPr>
        <w:ind w:left="720" w:hanging="360"/>
      </w:pPr>
      <w:rPr>
        <w:rFonts w:hint="default"/>
      </w:rPr>
    </w:lvl>
    <w:lvl w:ilvl="1" w:tplc="E354C836">
      <w:start w:val="1"/>
      <w:numFmt w:val="decimal"/>
      <w:lvlText w:val="%2."/>
      <w:lvlJc w:val="left"/>
      <w:pPr>
        <w:ind w:left="927" w:hanging="360"/>
      </w:pPr>
      <w:rPr>
        <w:sz w:val="24"/>
        <w:szCs w:val="36"/>
      </w:rPr>
    </w:lvl>
    <w:lvl w:ilvl="2" w:tplc="EEA48F40">
      <w:start w:val="1"/>
      <w:numFmt w:val="lowerRoman"/>
      <w:lvlText w:val="%3."/>
      <w:lvlJc w:val="right"/>
      <w:pPr>
        <w:ind w:left="1030" w:hanging="180"/>
      </w:pPr>
      <w:rPr>
        <w:b w:val="0"/>
        <w:bCs w:val="0"/>
        <w:sz w:val="28"/>
        <w:szCs w:val="24"/>
      </w:rPr>
    </w:lvl>
    <w:lvl w:ilvl="3" w:tplc="FFFFFFFF">
      <w:start w:val="1"/>
      <w:numFmt w:val="decimal"/>
      <w:lvlText w:val="%4."/>
      <w:lvlJc w:val="left"/>
      <w:pPr>
        <w:ind w:left="1068" w:hanging="360"/>
      </w:pPr>
      <w:rPr>
        <w:sz w:val="22"/>
        <w:szCs w:val="20"/>
      </w:rPr>
    </w:lvl>
    <w:lvl w:ilvl="4" w:tplc="FFFFFFFF">
      <w:start w:val="1"/>
      <w:numFmt w:val="lowerRoman"/>
      <w:lvlText w:val="%5."/>
      <w:lvlJc w:val="right"/>
      <w:pPr>
        <w:ind w:left="1919"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F8628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C20FCB"/>
    <w:multiLevelType w:val="hybridMultilevel"/>
    <w:tmpl w:val="23AE4C62"/>
    <w:lvl w:ilvl="0" w:tplc="4009000F">
      <w:start w:val="1"/>
      <w:numFmt w:val="decimal"/>
      <w:lvlText w:val="%1."/>
      <w:lvlJc w:val="left"/>
      <w:pPr>
        <w:ind w:left="1800" w:hanging="360"/>
      </w:pPr>
    </w:lvl>
    <w:lvl w:ilvl="1" w:tplc="40090019">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0FC77846"/>
    <w:multiLevelType w:val="hybridMultilevel"/>
    <w:tmpl w:val="0BF63474"/>
    <w:lvl w:ilvl="0" w:tplc="CD248F96">
      <w:start w:val="1"/>
      <w:numFmt w:val="decimal"/>
      <w:lvlText w:val="%1."/>
      <w:lvlJc w:val="left"/>
      <w:pPr>
        <w:ind w:left="1560" w:hanging="360"/>
      </w:pPr>
      <w:rPr>
        <w:rFonts w:hint="default"/>
      </w:rPr>
    </w:lvl>
    <w:lvl w:ilvl="1" w:tplc="40090019" w:tentative="1">
      <w:start w:val="1"/>
      <w:numFmt w:val="lowerLetter"/>
      <w:lvlText w:val="%2."/>
      <w:lvlJc w:val="left"/>
      <w:pPr>
        <w:ind w:left="2280" w:hanging="360"/>
      </w:pPr>
    </w:lvl>
    <w:lvl w:ilvl="2" w:tplc="4009001B" w:tentative="1">
      <w:start w:val="1"/>
      <w:numFmt w:val="lowerRoman"/>
      <w:lvlText w:val="%3."/>
      <w:lvlJc w:val="right"/>
      <w:pPr>
        <w:ind w:left="3000" w:hanging="180"/>
      </w:pPr>
    </w:lvl>
    <w:lvl w:ilvl="3" w:tplc="4009000F" w:tentative="1">
      <w:start w:val="1"/>
      <w:numFmt w:val="decimal"/>
      <w:lvlText w:val="%4."/>
      <w:lvlJc w:val="left"/>
      <w:pPr>
        <w:ind w:left="3720" w:hanging="360"/>
      </w:pPr>
    </w:lvl>
    <w:lvl w:ilvl="4" w:tplc="40090019" w:tentative="1">
      <w:start w:val="1"/>
      <w:numFmt w:val="lowerLetter"/>
      <w:lvlText w:val="%5."/>
      <w:lvlJc w:val="left"/>
      <w:pPr>
        <w:ind w:left="4440" w:hanging="360"/>
      </w:pPr>
    </w:lvl>
    <w:lvl w:ilvl="5" w:tplc="4009001B" w:tentative="1">
      <w:start w:val="1"/>
      <w:numFmt w:val="lowerRoman"/>
      <w:lvlText w:val="%6."/>
      <w:lvlJc w:val="right"/>
      <w:pPr>
        <w:ind w:left="5160" w:hanging="180"/>
      </w:pPr>
    </w:lvl>
    <w:lvl w:ilvl="6" w:tplc="4009000F" w:tentative="1">
      <w:start w:val="1"/>
      <w:numFmt w:val="decimal"/>
      <w:lvlText w:val="%7."/>
      <w:lvlJc w:val="left"/>
      <w:pPr>
        <w:ind w:left="5880" w:hanging="360"/>
      </w:pPr>
    </w:lvl>
    <w:lvl w:ilvl="7" w:tplc="40090019" w:tentative="1">
      <w:start w:val="1"/>
      <w:numFmt w:val="lowerLetter"/>
      <w:lvlText w:val="%8."/>
      <w:lvlJc w:val="left"/>
      <w:pPr>
        <w:ind w:left="6600" w:hanging="360"/>
      </w:pPr>
    </w:lvl>
    <w:lvl w:ilvl="8" w:tplc="4009001B" w:tentative="1">
      <w:start w:val="1"/>
      <w:numFmt w:val="lowerRoman"/>
      <w:lvlText w:val="%9."/>
      <w:lvlJc w:val="right"/>
      <w:pPr>
        <w:ind w:left="7320" w:hanging="180"/>
      </w:pPr>
    </w:lvl>
  </w:abstractNum>
  <w:abstractNum w:abstractNumId="11" w15:restartNumberingAfterBreak="0">
    <w:nsid w:val="128932D0"/>
    <w:multiLevelType w:val="hybridMultilevel"/>
    <w:tmpl w:val="8020D170"/>
    <w:lvl w:ilvl="0" w:tplc="40090017">
      <w:start w:val="1"/>
      <w:numFmt w:val="lowerLetter"/>
      <w:lvlText w:val="%1)"/>
      <w:lvlJc w:val="left"/>
      <w:pPr>
        <w:ind w:left="1559" w:hanging="360"/>
      </w:pPr>
      <w:rPr>
        <w:b w:val="0"/>
        <w:bCs w:val="0"/>
      </w:rPr>
    </w:lvl>
    <w:lvl w:ilvl="1" w:tplc="FFFFFFFF">
      <w:start w:val="1"/>
      <w:numFmt w:val="lowerLetter"/>
      <w:lvlText w:val="%2."/>
      <w:lvlJc w:val="left"/>
      <w:pPr>
        <w:ind w:left="2279" w:hanging="360"/>
      </w:pPr>
    </w:lvl>
    <w:lvl w:ilvl="2" w:tplc="FFFFFFFF" w:tentative="1">
      <w:start w:val="1"/>
      <w:numFmt w:val="lowerRoman"/>
      <w:lvlText w:val="%3."/>
      <w:lvlJc w:val="right"/>
      <w:pPr>
        <w:ind w:left="2999" w:hanging="180"/>
      </w:pPr>
    </w:lvl>
    <w:lvl w:ilvl="3" w:tplc="FFFFFFFF" w:tentative="1">
      <w:start w:val="1"/>
      <w:numFmt w:val="decimal"/>
      <w:lvlText w:val="%4."/>
      <w:lvlJc w:val="left"/>
      <w:pPr>
        <w:ind w:left="3719" w:hanging="360"/>
      </w:pPr>
    </w:lvl>
    <w:lvl w:ilvl="4" w:tplc="FFFFFFFF" w:tentative="1">
      <w:start w:val="1"/>
      <w:numFmt w:val="lowerLetter"/>
      <w:lvlText w:val="%5."/>
      <w:lvlJc w:val="left"/>
      <w:pPr>
        <w:ind w:left="4439" w:hanging="360"/>
      </w:pPr>
    </w:lvl>
    <w:lvl w:ilvl="5" w:tplc="FFFFFFFF" w:tentative="1">
      <w:start w:val="1"/>
      <w:numFmt w:val="lowerRoman"/>
      <w:lvlText w:val="%6."/>
      <w:lvlJc w:val="right"/>
      <w:pPr>
        <w:ind w:left="5159" w:hanging="180"/>
      </w:pPr>
    </w:lvl>
    <w:lvl w:ilvl="6" w:tplc="FFFFFFFF" w:tentative="1">
      <w:start w:val="1"/>
      <w:numFmt w:val="decimal"/>
      <w:lvlText w:val="%7."/>
      <w:lvlJc w:val="left"/>
      <w:pPr>
        <w:ind w:left="5879" w:hanging="360"/>
      </w:pPr>
    </w:lvl>
    <w:lvl w:ilvl="7" w:tplc="FFFFFFFF" w:tentative="1">
      <w:start w:val="1"/>
      <w:numFmt w:val="lowerLetter"/>
      <w:lvlText w:val="%8."/>
      <w:lvlJc w:val="left"/>
      <w:pPr>
        <w:ind w:left="6599" w:hanging="360"/>
      </w:pPr>
    </w:lvl>
    <w:lvl w:ilvl="8" w:tplc="FFFFFFFF" w:tentative="1">
      <w:start w:val="1"/>
      <w:numFmt w:val="lowerRoman"/>
      <w:lvlText w:val="%9."/>
      <w:lvlJc w:val="right"/>
      <w:pPr>
        <w:ind w:left="7319" w:hanging="180"/>
      </w:pPr>
    </w:lvl>
  </w:abstractNum>
  <w:abstractNum w:abstractNumId="12" w15:restartNumberingAfterBreak="0">
    <w:nsid w:val="13DE6E33"/>
    <w:multiLevelType w:val="hybridMultilevel"/>
    <w:tmpl w:val="F968C8E8"/>
    <w:lvl w:ilvl="0" w:tplc="40090013">
      <w:start w:val="1"/>
      <w:numFmt w:val="upperRoman"/>
      <w:lvlText w:val="%1."/>
      <w:lvlJc w:val="right"/>
      <w:pPr>
        <w:ind w:left="2847" w:hanging="360"/>
      </w:pPr>
    </w:lvl>
    <w:lvl w:ilvl="1" w:tplc="40090019" w:tentative="1">
      <w:start w:val="1"/>
      <w:numFmt w:val="lowerLetter"/>
      <w:lvlText w:val="%2."/>
      <w:lvlJc w:val="left"/>
      <w:pPr>
        <w:ind w:left="3567" w:hanging="360"/>
      </w:pPr>
    </w:lvl>
    <w:lvl w:ilvl="2" w:tplc="4009001B" w:tentative="1">
      <w:start w:val="1"/>
      <w:numFmt w:val="lowerRoman"/>
      <w:lvlText w:val="%3."/>
      <w:lvlJc w:val="right"/>
      <w:pPr>
        <w:ind w:left="4287" w:hanging="180"/>
      </w:pPr>
    </w:lvl>
    <w:lvl w:ilvl="3" w:tplc="4009000F" w:tentative="1">
      <w:start w:val="1"/>
      <w:numFmt w:val="decimal"/>
      <w:lvlText w:val="%4."/>
      <w:lvlJc w:val="left"/>
      <w:pPr>
        <w:ind w:left="5007" w:hanging="360"/>
      </w:pPr>
    </w:lvl>
    <w:lvl w:ilvl="4" w:tplc="40090019" w:tentative="1">
      <w:start w:val="1"/>
      <w:numFmt w:val="lowerLetter"/>
      <w:lvlText w:val="%5."/>
      <w:lvlJc w:val="left"/>
      <w:pPr>
        <w:ind w:left="5727" w:hanging="360"/>
      </w:pPr>
    </w:lvl>
    <w:lvl w:ilvl="5" w:tplc="4009001B" w:tentative="1">
      <w:start w:val="1"/>
      <w:numFmt w:val="lowerRoman"/>
      <w:lvlText w:val="%6."/>
      <w:lvlJc w:val="right"/>
      <w:pPr>
        <w:ind w:left="6447" w:hanging="180"/>
      </w:pPr>
    </w:lvl>
    <w:lvl w:ilvl="6" w:tplc="4009000F" w:tentative="1">
      <w:start w:val="1"/>
      <w:numFmt w:val="decimal"/>
      <w:lvlText w:val="%7."/>
      <w:lvlJc w:val="left"/>
      <w:pPr>
        <w:ind w:left="7167" w:hanging="360"/>
      </w:pPr>
    </w:lvl>
    <w:lvl w:ilvl="7" w:tplc="40090019" w:tentative="1">
      <w:start w:val="1"/>
      <w:numFmt w:val="lowerLetter"/>
      <w:lvlText w:val="%8."/>
      <w:lvlJc w:val="left"/>
      <w:pPr>
        <w:ind w:left="7887" w:hanging="360"/>
      </w:pPr>
    </w:lvl>
    <w:lvl w:ilvl="8" w:tplc="4009001B" w:tentative="1">
      <w:start w:val="1"/>
      <w:numFmt w:val="lowerRoman"/>
      <w:lvlText w:val="%9."/>
      <w:lvlJc w:val="right"/>
      <w:pPr>
        <w:ind w:left="8607" w:hanging="180"/>
      </w:pPr>
    </w:lvl>
  </w:abstractNum>
  <w:abstractNum w:abstractNumId="13" w15:restartNumberingAfterBreak="0">
    <w:nsid w:val="1470427A"/>
    <w:multiLevelType w:val="multilevel"/>
    <w:tmpl w:val="F7F2C95E"/>
    <w:lvl w:ilvl="0">
      <w:start w:val="1"/>
      <w:numFmt w:val="lowerLetter"/>
      <w:lvlText w:val="%1)"/>
      <w:lvlJc w:val="left"/>
      <w:pPr>
        <w:ind w:left="2379" w:hanging="360"/>
      </w:pPr>
    </w:lvl>
    <w:lvl w:ilvl="1">
      <w:start w:val="1"/>
      <w:numFmt w:val="decimal"/>
      <w:isLgl/>
      <w:lvlText w:val="%1.%2"/>
      <w:lvlJc w:val="left"/>
      <w:pPr>
        <w:ind w:left="2379" w:hanging="360"/>
      </w:pPr>
      <w:rPr>
        <w:rFonts w:hint="default"/>
      </w:rPr>
    </w:lvl>
    <w:lvl w:ilvl="2">
      <w:start w:val="1"/>
      <w:numFmt w:val="decimal"/>
      <w:isLgl/>
      <w:lvlText w:val="%1.%2.%3"/>
      <w:lvlJc w:val="left"/>
      <w:pPr>
        <w:ind w:left="2739" w:hanging="720"/>
      </w:pPr>
      <w:rPr>
        <w:rFonts w:hint="default"/>
      </w:rPr>
    </w:lvl>
    <w:lvl w:ilvl="3">
      <w:start w:val="1"/>
      <w:numFmt w:val="decimal"/>
      <w:isLgl/>
      <w:lvlText w:val="%1.%2.%3.%4"/>
      <w:lvlJc w:val="left"/>
      <w:pPr>
        <w:ind w:left="3099" w:hanging="1080"/>
      </w:pPr>
      <w:rPr>
        <w:rFonts w:hint="default"/>
      </w:rPr>
    </w:lvl>
    <w:lvl w:ilvl="4">
      <w:start w:val="1"/>
      <w:numFmt w:val="decimal"/>
      <w:isLgl/>
      <w:lvlText w:val="%1.%2.%3.%4.%5"/>
      <w:lvlJc w:val="left"/>
      <w:pPr>
        <w:ind w:left="3099"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459" w:hanging="1440"/>
      </w:pPr>
      <w:rPr>
        <w:rFonts w:hint="default"/>
      </w:rPr>
    </w:lvl>
    <w:lvl w:ilvl="7">
      <w:start w:val="1"/>
      <w:numFmt w:val="decimal"/>
      <w:isLgl/>
      <w:lvlText w:val="%1.%2.%3.%4.%5.%6.%7.%8"/>
      <w:lvlJc w:val="left"/>
      <w:pPr>
        <w:ind w:left="3819" w:hanging="1800"/>
      </w:pPr>
      <w:rPr>
        <w:rFonts w:hint="default"/>
      </w:rPr>
    </w:lvl>
    <w:lvl w:ilvl="8">
      <w:start w:val="1"/>
      <w:numFmt w:val="decimal"/>
      <w:isLgl/>
      <w:lvlText w:val="%1.%2.%3.%4.%5.%6.%7.%8.%9"/>
      <w:lvlJc w:val="left"/>
      <w:pPr>
        <w:ind w:left="3819" w:hanging="1800"/>
      </w:pPr>
      <w:rPr>
        <w:rFonts w:hint="default"/>
      </w:rPr>
    </w:lvl>
  </w:abstractNum>
  <w:abstractNum w:abstractNumId="14" w15:restartNumberingAfterBreak="0">
    <w:nsid w:val="16056936"/>
    <w:multiLevelType w:val="hybridMultilevel"/>
    <w:tmpl w:val="17988E42"/>
    <w:lvl w:ilvl="0" w:tplc="40090001">
      <w:start w:val="1"/>
      <w:numFmt w:val="bullet"/>
      <w:lvlText w:val=""/>
      <w:lvlJc w:val="left"/>
      <w:pPr>
        <w:ind w:left="3056" w:hanging="360"/>
      </w:pPr>
      <w:rPr>
        <w:rFonts w:ascii="Symbol" w:hAnsi="Symbol" w:hint="default"/>
      </w:rPr>
    </w:lvl>
    <w:lvl w:ilvl="1" w:tplc="40090003" w:tentative="1">
      <w:start w:val="1"/>
      <w:numFmt w:val="bullet"/>
      <w:lvlText w:val="o"/>
      <w:lvlJc w:val="left"/>
      <w:pPr>
        <w:ind w:left="3776" w:hanging="360"/>
      </w:pPr>
      <w:rPr>
        <w:rFonts w:ascii="Courier New" w:hAnsi="Courier New" w:cs="Courier New" w:hint="default"/>
      </w:rPr>
    </w:lvl>
    <w:lvl w:ilvl="2" w:tplc="40090005" w:tentative="1">
      <w:start w:val="1"/>
      <w:numFmt w:val="bullet"/>
      <w:lvlText w:val=""/>
      <w:lvlJc w:val="left"/>
      <w:pPr>
        <w:ind w:left="4496" w:hanging="360"/>
      </w:pPr>
      <w:rPr>
        <w:rFonts w:ascii="Wingdings" w:hAnsi="Wingdings" w:hint="default"/>
      </w:rPr>
    </w:lvl>
    <w:lvl w:ilvl="3" w:tplc="40090001" w:tentative="1">
      <w:start w:val="1"/>
      <w:numFmt w:val="bullet"/>
      <w:lvlText w:val=""/>
      <w:lvlJc w:val="left"/>
      <w:pPr>
        <w:ind w:left="5216" w:hanging="360"/>
      </w:pPr>
      <w:rPr>
        <w:rFonts w:ascii="Symbol" w:hAnsi="Symbol" w:hint="default"/>
      </w:rPr>
    </w:lvl>
    <w:lvl w:ilvl="4" w:tplc="40090003" w:tentative="1">
      <w:start w:val="1"/>
      <w:numFmt w:val="bullet"/>
      <w:lvlText w:val="o"/>
      <w:lvlJc w:val="left"/>
      <w:pPr>
        <w:ind w:left="5936" w:hanging="360"/>
      </w:pPr>
      <w:rPr>
        <w:rFonts w:ascii="Courier New" w:hAnsi="Courier New" w:cs="Courier New" w:hint="default"/>
      </w:rPr>
    </w:lvl>
    <w:lvl w:ilvl="5" w:tplc="40090005" w:tentative="1">
      <w:start w:val="1"/>
      <w:numFmt w:val="bullet"/>
      <w:lvlText w:val=""/>
      <w:lvlJc w:val="left"/>
      <w:pPr>
        <w:ind w:left="6656" w:hanging="360"/>
      </w:pPr>
      <w:rPr>
        <w:rFonts w:ascii="Wingdings" w:hAnsi="Wingdings" w:hint="default"/>
      </w:rPr>
    </w:lvl>
    <w:lvl w:ilvl="6" w:tplc="40090001" w:tentative="1">
      <w:start w:val="1"/>
      <w:numFmt w:val="bullet"/>
      <w:lvlText w:val=""/>
      <w:lvlJc w:val="left"/>
      <w:pPr>
        <w:ind w:left="7376" w:hanging="360"/>
      </w:pPr>
      <w:rPr>
        <w:rFonts w:ascii="Symbol" w:hAnsi="Symbol" w:hint="default"/>
      </w:rPr>
    </w:lvl>
    <w:lvl w:ilvl="7" w:tplc="40090003" w:tentative="1">
      <w:start w:val="1"/>
      <w:numFmt w:val="bullet"/>
      <w:lvlText w:val="o"/>
      <w:lvlJc w:val="left"/>
      <w:pPr>
        <w:ind w:left="8096" w:hanging="360"/>
      </w:pPr>
      <w:rPr>
        <w:rFonts w:ascii="Courier New" w:hAnsi="Courier New" w:cs="Courier New" w:hint="default"/>
      </w:rPr>
    </w:lvl>
    <w:lvl w:ilvl="8" w:tplc="40090005" w:tentative="1">
      <w:start w:val="1"/>
      <w:numFmt w:val="bullet"/>
      <w:lvlText w:val=""/>
      <w:lvlJc w:val="left"/>
      <w:pPr>
        <w:ind w:left="8816" w:hanging="360"/>
      </w:pPr>
      <w:rPr>
        <w:rFonts w:ascii="Wingdings" w:hAnsi="Wingdings" w:hint="default"/>
      </w:rPr>
    </w:lvl>
  </w:abstractNum>
  <w:abstractNum w:abstractNumId="15" w15:restartNumberingAfterBreak="0">
    <w:nsid w:val="169B67E9"/>
    <w:multiLevelType w:val="hybridMultilevel"/>
    <w:tmpl w:val="27BA5326"/>
    <w:lvl w:ilvl="0" w:tplc="FFFFFFFF">
      <w:start w:val="1"/>
      <w:numFmt w:val="lowerRoman"/>
      <w:lvlText w:val="%1."/>
      <w:lvlJc w:val="right"/>
      <w:pPr>
        <w:tabs>
          <w:tab w:val="num" w:pos="1494"/>
        </w:tabs>
        <w:ind w:left="1494" w:hanging="360"/>
      </w:pPr>
    </w:lvl>
    <w:lvl w:ilvl="1" w:tplc="FFFFFFFF" w:tentative="1">
      <w:start w:val="1"/>
      <w:numFmt w:val="lowerLetter"/>
      <w:lvlText w:val="%2."/>
      <w:lvlJc w:val="left"/>
      <w:pPr>
        <w:ind w:left="54" w:hanging="360"/>
      </w:pPr>
    </w:lvl>
    <w:lvl w:ilvl="2" w:tplc="FFFFFFFF" w:tentative="1">
      <w:start w:val="1"/>
      <w:numFmt w:val="lowerRoman"/>
      <w:lvlText w:val="%3."/>
      <w:lvlJc w:val="right"/>
      <w:pPr>
        <w:ind w:left="774" w:hanging="180"/>
      </w:pPr>
    </w:lvl>
    <w:lvl w:ilvl="3" w:tplc="FFFFFFFF" w:tentative="1">
      <w:start w:val="1"/>
      <w:numFmt w:val="decimal"/>
      <w:lvlText w:val="%4."/>
      <w:lvlJc w:val="left"/>
      <w:pPr>
        <w:ind w:left="1494" w:hanging="360"/>
      </w:pPr>
    </w:lvl>
    <w:lvl w:ilvl="4" w:tplc="FFFFFFFF" w:tentative="1">
      <w:start w:val="1"/>
      <w:numFmt w:val="lowerLetter"/>
      <w:lvlText w:val="%5."/>
      <w:lvlJc w:val="left"/>
      <w:pPr>
        <w:ind w:left="2214" w:hanging="360"/>
      </w:pPr>
    </w:lvl>
    <w:lvl w:ilvl="5" w:tplc="FFFFFFFF" w:tentative="1">
      <w:start w:val="1"/>
      <w:numFmt w:val="lowerRoman"/>
      <w:lvlText w:val="%6."/>
      <w:lvlJc w:val="right"/>
      <w:pPr>
        <w:ind w:left="2934" w:hanging="180"/>
      </w:pPr>
    </w:lvl>
    <w:lvl w:ilvl="6" w:tplc="FFFFFFFF" w:tentative="1">
      <w:start w:val="1"/>
      <w:numFmt w:val="decimal"/>
      <w:lvlText w:val="%7."/>
      <w:lvlJc w:val="left"/>
      <w:pPr>
        <w:ind w:left="3654" w:hanging="360"/>
      </w:pPr>
    </w:lvl>
    <w:lvl w:ilvl="7" w:tplc="FFFFFFFF" w:tentative="1">
      <w:start w:val="1"/>
      <w:numFmt w:val="lowerLetter"/>
      <w:lvlText w:val="%8."/>
      <w:lvlJc w:val="left"/>
      <w:pPr>
        <w:ind w:left="4374" w:hanging="360"/>
      </w:pPr>
    </w:lvl>
    <w:lvl w:ilvl="8" w:tplc="FFFFFFFF" w:tentative="1">
      <w:start w:val="1"/>
      <w:numFmt w:val="lowerRoman"/>
      <w:lvlText w:val="%9."/>
      <w:lvlJc w:val="right"/>
      <w:pPr>
        <w:ind w:left="5094" w:hanging="180"/>
      </w:pPr>
    </w:lvl>
  </w:abstractNum>
  <w:abstractNum w:abstractNumId="16" w15:restartNumberingAfterBreak="0">
    <w:nsid w:val="171D6965"/>
    <w:multiLevelType w:val="hybridMultilevel"/>
    <w:tmpl w:val="EE885AEE"/>
    <w:lvl w:ilvl="0" w:tplc="62CA3E64">
      <w:start w:val="1"/>
      <w:numFmt w:val="decimal"/>
      <w:lvlText w:val="%1."/>
      <w:lvlJc w:val="left"/>
      <w:pPr>
        <w:ind w:left="720" w:hanging="360"/>
      </w:pPr>
      <w:rPr>
        <w:rFonts w:hint="default"/>
        <w:b/>
      </w:rPr>
    </w:lvl>
    <w:lvl w:ilvl="1" w:tplc="04090019">
      <w:start w:val="1"/>
      <w:numFmt w:val="lowerLetter"/>
      <w:lvlText w:val="%2."/>
      <w:lvlJc w:val="left"/>
      <w:pPr>
        <w:ind w:left="1069"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42852"/>
    <w:multiLevelType w:val="hybridMultilevel"/>
    <w:tmpl w:val="229AF0FA"/>
    <w:lvl w:ilvl="0" w:tplc="0409001B">
      <w:start w:val="1"/>
      <w:numFmt w:val="lowerRoman"/>
      <w:lvlText w:val="%1."/>
      <w:lvlJc w:val="right"/>
      <w:pPr>
        <w:ind w:left="1494" w:hanging="360"/>
      </w:pPr>
      <w:rPr>
        <w:b w:val="0"/>
        <w:bCs/>
      </w:rPr>
    </w:lvl>
    <w:lvl w:ilvl="1" w:tplc="40090019">
      <w:start w:val="1"/>
      <w:numFmt w:val="lowerLetter"/>
      <w:lvlText w:val="%2."/>
      <w:lvlJc w:val="left"/>
      <w:pPr>
        <w:ind w:left="2290" w:hanging="360"/>
      </w:pPr>
    </w:lvl>
    <w:lvl w:ilvl="2" w:tplc="4009001B" w:tentative="1">
      <w:start w:val="1"/>
      <w:numFmt w:val="lowerRoman"/>
      <w:lvlText w:val="%3."/>
      <w:lvlJc w:val="right"/>
      <w:pPr>
        <w:ind w:left="3010" w:hanging="180"/>
      </w:pPr>
    </w:lvl>
    <w:lvl w:ilvl="3" w:tplc="4009000F" w:tentative="1">
      <w:start w:val="1"/>
      <w:numFmt w:val="decimal"/>
      <w:lvlText w:val="%4."/>
      <w:lvlJc w:val="left"/>
      <w:pPr>
        <w:ind w:left="3730" w:hanging="360"/>
      </w:pPr>
    </w:lvl>
    <w:lvl w:ilvl="4" w:tplc="40090019" w:tentative="1">
      <w:start w:val="1"/>
      <w:numFmt w:val="lowerLetter"/>
      <w:lvlText w:val="%5."/>
      <w:lvlJc w:val="left"/>
      <w:pPr>
        <w:ind w:left="4450" w:hanging="360"/>
      </w:pPr>
    </w:lvl>
    <w:lvl w:ilvl="5" w:tplc="4009001B" w:tentative="1">
      <w:start w:val="1"/>
      <w:numFmt w:val="lowerRoman"/>
      <w:lvlText w:val="%6."/>
      <w:lvlJc w:val="right"/>
      <w:pPr>
        <w:ind w:left="5170" w:hanging="180"/>
      </w:pPr>
    </w:lvl>
    <w:lvl w:ilvl="6" w:tplc="4009000F" w:tentative="1">
      <w:start w:val="1"/>
      <w:numFmt w:val="decimal"/>
      <w:lvlText w:val="%7."/>
      <w:lvlJc w:val="left"/>
      <w:pPr>
        <w:ind w:left="5890" w:hanging="360"/>
      </w:pPr>
    </w:lvl>
    <w:lvl w:ilvl="7" w:tplc="40090019" w:tentative="1">
      <w:start w:val="1"/>
      <w:numFmt w:val="lowerLetter"/>
      <w:lvlText w:val="%8."/>
      <w:lvlJc w:val="left"/>
      <w:pPr>
        <w:ind w:left="6610" w:hanging="360"/>
      </w:pPr>
    </w:lvl>
    <w:lvl w:ilvl="8" w:tplc="4009001B" w:tentative="1">
      <w:start w:val="1"/>
      <w:numFmt w:val="lowerRoman"/>
      <w:lvlText w:val="%9."/>
      <w:lvlJc w:val="right"/>
      <w:pPr>
        <w:ind w:left="7330" w:hanging="180"/>
      </w:pPr>
    </w:lvl>
  </w:abstractNum>
  <w:abstractNum w:abstractNumId="18" w15:restartNumberingAfterBreak="0">
    <w:nsid w:val="19562E74"/>
    <w:multiLevelType w:val="hybridMultilevel"/>
    <w:tmpl w:val="F992D9F0"/>
    <w:lvl w:ilvl="0" w:tplc="6D3E812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19C55307"/>
    <w:multiLevelType w:val="hybridMultilevel"/>
    <w:tmpl w:val="C17A18A6"/>
    <w:lvl w:ilvl="0" w:tplc="FFFFFFFF">
      <w:start w:val="1"/>
      <w:numFmt w:val="decimal"/>
      <w:lvlText w:val="%1."/>
      <w:lvlJc w:val="left"/>
      <w:pPr>
        <w:ind w:left="720" w:hanging="360"/>
      </w:pPr>
      <w:rPr>
        <w:rFonts w:hint="default"/>
      </w:rPr>
    </w:lvl>
    <w:lvl w:ilvl="1" w:tplc="FFFFFFFF">
      <w:start w:val="1"/>
      <w:numFmt w:val="upperLetter"/>
      <w:lvlText w:val="%2."/>
      <w:lvlJc w:val="left"/>
      <w:pPr>
        <w:ind w:left="927" w:hanging="360"/>
      </w:pPr>
    </w:lvl>
    <w:lvl w:ilvl="2" w:tplc="40090017">
      <w:start w:val="1"/>
      <w:numFmt w:val="lowerLetter"/>
      <w:lvlText w:val="%3)"/>
      <w:lvlJc w:val="left"/>
      <w:pPr>
        <w:ind w:left="2061" w:hanging="360"/>
      </w:pPr>
    </w:lvl>
    <w:lvl w:ilvl="3" w:tplc="FFFFFFFF">
      <w:start w:val="1"/>
      <w:numFmt w:val="decimal"/>
      <w:lvlText w:val="%4."/>
      <w:lvlJc w:val="left"/>
      <w:pPr>
        <w:ind w:left="1068" w:hanging="360"/>
      </w:pPr>
      <w:rPr>
        <w:sz w:val="22"/>
        <w:szCs w:val="20"/>
      </w:rPr>
    </w:lvl>
    <w:lvl w:ilvl="4" w:tplc="FFFFFFFF">
      <w:start w:val="1"/>
      <w:numFmt w:val="lowerRoman"/>
      <w:lvlText w:val="%5."/>
      <w:lvlJc w:val="right"/>
      <w:pPr>
        <w:ind w:left="1919"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16A283E"/>
    <w:multiLevelType w:val="multilevel"/>
    <w:tmpl w:val="36607D96"/>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1" w15:restartNumberingAfterBreak="0">
    <w:nsid w:val="217C42D3"/>
    <w:multiLevelType w:val="hybridMultilevel"/>
    <w:tmpl w:val="C14ABD8C"/>
    <w:lvl w:ilvl="0" w:tplc="FFFFFFFF">
      <w:start w:val="1"/>
      <w:numFmt w:val="decimal"/>
      <w:lvlText w:val="%1."/>
      <w:lvlJc w:val="left"/>
      <w:pPr>
        <w:ind w:left="720" w:hanging="360"/>
      </w:pPr>
      <w:rPr>
        <w:rFonts w:hint="default"/>
      </w:rPr>
    </w:lvl>
    <w:lvl w:ilvl="1" w:tplc="FFFFFFFF">
      <w:start w:val="1"/>
      <w:numFmt w:val="upperLetter"/>
      <w:lvlText w:val="%2."/>
      <w:lvlJc w:val="left"/>
      <w:pPr>
        <w:ind w:left="927" w:hanging="360"/>
      </w:pPr>
    </w:lvl>
    <w:lvl w:ilvl="2" w:tplc="FFFFFFFF">
      <w:start w:val="1"/>
      <w:numFmt w:val="lowerRoman"/>
      <w:lvlText w:val="%3."/>
      <w:lvlJc w:val="right"/>
      <w:pPr>
        <w:ind w:left="2160" w:hanging="180"/>
      </w:pPr>
    </w:lvl>
    <w:lvl w:ilvl="3" w:tplc="FFFFFFFF">
      <w:start w:val="1"/>
      <w:numFmt w:val="decimal"/>
      <w:lvlText w:val="%4."/>
      <w:lvlJc w:val="left"/>
      <w:pPr>
        <w:ind w:left="1068" w:hanging="360"/>
      </w:pPr>
      <w:rPr>
        <w:sz w:val="22"/>
        <w:szCs w:val="20"/>
      </w:rPr>
    </w:lvl>
    <w:lvl w:ilvl="4" w:tplc="40090017">
      <w:start w:val="1"/>
      <w:numFmt w:val="lowerLetter"/>
      <w:lvlText w:val="%5)"/>
      <w:lvlJc w:val="left"/>
      <w:pPr>
        <w:ind w:left="1287"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A31C97"/>
    <w:multiLevelType w:val="hybridMultilevel"/>
    <w:tmpl w:val="02ACEA6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40754E"/>
    <w:multiLevelType w:val="hybridMultilevel"/>
    <w:tmpl w:val="FB4AEF32"/>
    <w:lvl w:ilvl="0" w:tplc="4009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4" w15:restartNumberingAfterBreak="0">
    <w:nsid w:val="24D709FC"/>
    <w:multiLevelType w:val="multilevel"/>
    <w:tmpl w:val="F7F2C95E"/>
    <w:lvl w:ilvl="0">
      <w:start w:val="1"/>
      <w:numFmt w:val="lowerLetter"/>
      <w:lvlText w:val="%1)"/>
      <w:lvlJc w:val="left"/>
      <w:pPr>
        <w:ind w:left="2379" w:hanging="360"/>
      </w:pPr>
    </w:lvl>
    <w:lvl w:ilvl="1">
      <w:start w:val="1"/>
      <w:numFmt w:val="decimal"/>
      <w:isLgl/>
      <w:lvlText w:val="%1.%2"/>
      <w:lvlJc w:val="left"/>
      <w:pPr>
        <w:ind w:left="2379" w:hanging="360"/>
      </w:pPr>
      <w:rPr>
        <w:rFonts w:hint="default"/>
      </w:rPr>
    </w:lvl>
    <w:lvl w:ilvl="2">
      <w:start w:val="1"/>
      <w:numFmt w:val="decimal"/>
      <w:isLgl/>
      <w:lvlText w:val="%1.%2.%3"/>
      <w:lvlJc w:val="left"/>
      <w:pPr>
        <w:ind w:left="2739" w:hanging="720"/>
      </w:pPr>
      <w:rPr>
        <w:rFonts w:hint="default"/>
      </w:rPr>
    </w:lvl>
    <w:lvl w:ilvl="3">
      <w:start w:val="1"/>
      <w:numFmt w:val="decimal"/>
      <w:isLgl/>
      <w:lvlText w:val="%1.%2.%3.%4"/>
      <w:lvlJc w:val="left"/>
      <w:pPr>
        <w:ind w:left="3099" w:hanging="1080"/>
      </w:pPr>
      <w:rPr>
        <w:rFonts w:hint="default"/>
      </w:rPr>
    </w:lvl>
    <w:lvl w:ilvl="4">
      <w:start w:val="1"/>
      <w:numFmt w:val="decimal"/>
      <w:isLgl/>
      <w:lvlText w:val="%1.%2.%3.%4.%5"/>
      <w:lvlJc w:val="left"/>
      <w:pPr>
        <w:ind w:left="3099"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459" w:hanging="1440"/>
      </w:pPr>
      <w:rPr>
        <w:rFonts w:hint="default"/>
      </w:rPr>
    </w:lvl>
    <w:lvl w:ilvl="7">
      <w:start w:val="1"/>
      <w:numFmt w:val="decimal"/>
      <w:isLgl/>
      <w:lvlText w:val="%1.%2.%3.%4.%5.%6.%7.%8"/>
      <w:lvlJc w:val="left"/>
      <w:pPr>
        <w:ind w:left="3819" w:hanging="1800"/>
      </w:pPr>
      <w:rPr>
        <w:rFonts w:hint="default"/>
      </w:rPr>
    </w:lvl>
    <w:lvl w:ilvl="8">
      <w:start w:val="1"/>
      <w:numFmt w:val="decimal"/>
      <w:isLgl/>
      <w:lvlText w:val="%1.%2.%3.%4.%5.%6.%7.%8.%9"/>
      <w:lvlJc w:val="left"/>
      <w:pPr>
        <w:ind w:left="3819" w:hanging="1800"/>
      </w:pPr>
      <w:rPr>
        <w:rFonts w:hint="default"/>
      </w:rPr>
    </w:lvl>
  </w:abstractNum>
  <w:abstractNum w:abstractNumId="25" w15:restartNumberingAfterBreak="0">
    <w:nsid w:val="27CC6F65"/>
    <w:multiLevelType w:val="hybridMultilevel"/>
    <w:tmpl w:val="5EEE6594"/>
    <w:lvl w:ilvl="0" w:tplc="40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8661124"/>
    <w:multiLevelType w:val="hybridMultilevel"/>
    <w:tmpl w:val="8AB4C384"/>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2AC45577"/>
    <w:multiLevelType w:val="hybridMultilevel"/>
    <w:tmpl w:val="0D8E66F6"/>
    <w:lvl w:ilvl="0" w:tplc="FFFFFFFF">
      <w:start w:val="1"/>
      <w:numFmt w:val="lowerLetter"/>
      <w:lvlText w:val="%1."/>
      <w:lvlJc w:val="left"/>
      <w:pPr>
        <w:ind w:left="1788" w:hanging="360"/>
      </w:p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40090015">
      <w:start w:val="1"/>
      <w:numFmt w:val="upperLetter"/>
      <w:lvlText w:val="%4."/>
      <w:lvlJc w:val="left"/>
      <w:pPr>
        <w:ind w:left="927"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28" w15:restartNumberingAfterBreak="0">
    <w:nsid w:val="2AF356F7"/>
    <w:multiLevelType w:val="hybridMultilevel"/>
    <w:tmpl w:val="87AC5354"/>
    <w:lvl w:ilvl="0" w:tplc="4708731A">
      <w:start w:val="1"/>
      <w:numFmt w:val="lowerLetter"/>
      <w:lvlText w:val="(%1)"/>
      <w:lvlJc w:val="left"/>
      <w:pPr>
        <w:tabs>
          <w:tab w:val="num" w:pos="720"/>
        </w:tabs>
        <w:ind w:left="720" w:hanging="360"/>
      </w:pPr>
      <w:rPr>
        <w:rFonts w:hint="default"/>
      </w:rPr>
    </w:lvl>
    <w:lvl w:ilvl="1" w:tplc="70FE3F1E">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4009001B">
      <w:start w:val="1"/>
      <w:numFmt w:val="lowerRoman"/>
      <w:lvlText w:val="%4."/>
      <w:lvlJc w:val="right"/>
      <w:pPr>
        <w:ind w:left="1494"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BC90B8C"/>
    <w:multiLevelType w:val="hybridMultilevel"/>
    <w:tmpl w:val="6A606F4C"/>
    <w:lvl w:ilvl="0" w:tplc="40090017">
      <w:start w:val="1"/>
      <w:numFmt w:val="lowerLetter"/>
      <w:lvlText w:val="%1)"/>
      <w:lvlJc w:val="left"/>
      <w:pPr>
        <w:ind w:left="2336" w:hanging="360"/>
      </w:pPr>
    </w:lvl>
    <w:lvl w:ilvl="1" w:tplc="40090019">
      <w:start w:val="1"/>
      <w:numFmt w:val="lowerLetter"/>
      <w:lvlText w:val="%2."/>
      <w:lvlJc w:val="left"/>
      <w:pPr>
        <w:ind w:left="3056" w:hanging="360"/>
      </w:pPr>
    </w:lvl>
    <w:lvl w:ilvl="2" w:tplc="4009001B" w:tentative="1">
      <w:start w:val="1"/>
      <w:numFmt w:val="lowerRoman"/>
      <w:lvlText w:val="%3."/>
      <w:lvlJc w:val="right"/>
      <w:pPr>
        <w:ind w:left="3776" w:hanging="180"/>
      </w:pPr>
    </w:lvl>
    <w:lvl w:ilvl="3" w:tplc="4009000F" w:tentative="1">
      <w:start w:val="1"/>
      <w:numFmt w:val="decimal"/>
      <w:lvlText w:val="%4."/>
      <w:lvlJc w:val="left"/>
      <w:pPr>
        <w:ind w:left="4496" w:hanging="360"/>
      </w:pPr>
    </w:lvl>
    <w:lvl w:ilvl="4" w:tplc="40090019" w:tentative="1">
      <w:start w:val="1"/>
      <w:numFmt w:val="lowerLetter"/>
      <w:lvlText w:val="%5."/>
      <w:lvlJc w:val="left"/>
      <w:pPr>
        <w:ind w:left="5216" w:hanging="360"/>
      </w:pPr>
    </w:lvl>
    <w:lvl w:ilvl="5" w:tplc="4009001B">
      <w:start w:val="1"/>
      <w:numFmt w:val="lowerRoman"/>
      <w:lvlText w:val="%6."/>
      <w:lvlJc w:val="right"/>
      <w:pPr>
        <w:ind w:left="5936" w:hanging="180"/>
      </w:pPr>
    </w:lvl>
    <w:lvl w:ilvl="6" w:tplc="4009000F" w:tentative="1">
      <w:start w:val="1"/>
      <w:numFmt w:val="decimal"/>
      <w:lvlText w:val="%7."/>
      <w:lvlJc w:val="left"/>
      <w:pPr>
        <w:ind w:left="6656" w:hanging="360"/>
      </w:pPr>
    </w:lvl>
    <w:lvl w:ilvl="7" w:tplc="40090019" w:tentative="1">
      <w:start w:val="1"/>
      <w:numFmt w:val="lowerLetter"/>
      <w:lvlText w:val="%8."/>
      <w:lvlJc w:val="left"/>
      <w:pPr>
        <w:ind w:left="7376" w:hanging="360"/>
      </w:pPr>
    </w:lvl>
    <w:lvl w:ilvl="8" w:tplc="4009001B" w:tentative="1">
      <w:start w:val="1"/>
      <w:numFmt w:val="lowerRoman"/>
      <w:lvlText w:val="%9."/>
      <w:lvlJc w:val="right"/>
      <w:pPr>
        <w:ind w:left="8096" w:hanging="180"/>
      </w:pPr>
    </w:lvl>
  </w:abstractNum>
  <w:abstractNum w:abstractNumId="30" w15:restartNumberingAfterBreak="0">
    <w:nsid w:val="2C5B4AEE"/>
    <w:multiLevelType w:val="hybridMultilevel"/>
    <w:tmpl w:val="3592AD68"/>
    <w:lvl w:ilvl="0" w:tplc="4009000F">
      <w:start w:val="1"/>
      <w:numFmt w:val="decimal"/>
      <w:lvlText w:val="%1."/>
      <w:lvlJc w:val="left"/>
      <w:pPr>
        <w:ind w:left="720" w:hanging="360"/>
      </w:pPr>
      <w:rPr>
        <w:rFonts w:hint="default"/>
      </w:rPr>
    </w:lvl>
    <w:lvl w:ilvl="1" w:tplc="40090015">
      <w:start w:val="1"/>
      <w:numFmt w:val="upperLetter"/>
      <w:lvlText w:val="%2."/>
      <w:lvlJc w:val="left"/>
      <w:pPr>
        <w:ind w:left="927" w:hanging="360"/>
      </w:pPr>
    </w:lvl>
    <w:lvl w:ilvl="2" w:tplc="4009001B">
      <w:start w:val="1"/>
      <w:numFmt w:val="lowerRoman"/>
      <w:lvlText w:val="%3."/>
      <w:lvlJc w:val="right"/>
      <w:pPr>
        <w:ind w:left="2160" w:hanging="180"/>
      </w:pPr>
    </w:lvl>
    <w:lvl w:ilvl="3" w:tplc="DF5A2540">
      <w:start w:val="1"/>
      <w:numFmt w:val="decimal"/>
      <w:lvlText w:val="%4."/>
      <w:lvlJc w:val="left"/>
      <w:pPr>
        <w:ind w:left="1068" w:hanging="360"/>
      </w:pPr>
      <w:rPr>
        <w:sz w:val="22"/>
        <w:szCs w:val="20"/>
      </w:rPr>
    </w:lvl>
    <w:lvl w:ilvl="4" w:tplc="4009001B">
      <w:start w:val="1"/>
      <w:numFmt w:val="lowerRoman"/>
      <w:lvlText w:val="%5."/>
      <w:lvlJc w:val="right"/>
      <w:pPr>
        <w:ind w:left="1919"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2C852F51"/>
    <w:multiLevelType w:val="hybridMultilevel"/>
    <w:tmpl w:val="38E40250"/>
    <w:lvl w:ilvl="0" w:tplc="4009000F">
      <w:start w:val="1"/>
      <w:numFmt w:val="decimal"/>
      <w:lvlText w:val="%1."/>
      <w:lvlJc w:val="left"/>
      <w:pPr>
        <w:ind w:left="1080" w:hanging="360"/>
      </w:pPr>
    </w:lvl>
    <w:lvl w:ilvl="1" w:tplc="0409001B">
      <w:start w:val="1"/>
      <w:numFmt w:val="lowerRoman"/>
      <w:lvlText w:val="%2."/>
      <w:lvlJc w:val="right"/>
      <w:pPr>
        <w:ind w:left="1919" w:hanging="360"/>
      </w:pPr>
      <w:rPr>
        <w:b w:val="0"/>
        <w:bCs/>
      </w:r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15:restartNumberingAfterBreak="0">
    <w:nsid w:val="2E9544FA"/>
    <w:multiLevelType w:val="hybridMultilevel"/>
    <w:tmpl w:val="27BA5326"/>
    <w:lvl w:ilvl="0" w:tplc="4009001B">
      <w:start w:val="1"/>
      <w:numFmt w:val="lowerRoman"/>
      <w:lvlText w:val="%1."/>
      <w:lvlJc w:val="right"/>
      <w:pPr>
        <w:tabs>
          <w:tab w:val="num" w:pos="1494"/>
        </w:tabs>
        <w:ind w:left="1494" w:hanging="360"/>
      </w:pPr>
    </w:lvl>
    <w:lvl w:ilvl="1" w:tplc="40090019" w:tentative="1">
      <w:start w:val="1"/>
      <w:numFmt w:val="lowerLetter"/>
      <w:lvlText w:val="%2."/>
      <w:lvlJc w:val="left"/>
      <w:pPr>
        <w:ind w:left="54" w:hanging="360"/>
      </w:pPr>
    </w:lvl>
    <w:lvl w:ilvl="2" w:tplc="4009001B" w:tentative="1">
      <w:start w:val="1"/>
      <w:numFmt w:val="lowerRoman"/>
      <w:lvlText w:val="%3."/>
      <w:lvlJc w:val="right"/>
      <w:pPr>
        <w:ind w:left="774" w:hanging="180"/>
      </w:pPr>
    </w:lvl>
    <w:lvl w:ilvl="3" w:tplc="4009000F" w:tentative="1">
      <w:start w:val="1"/>
      <w:numFmt w:val="decimal"/>
      <w:lvlText w:val="%4."/>
      <w:lvlJc w:val="left"/>
      <w:pPr>
        <w:ind w:left="1494" w:hanging="360"/>
      </w:pPr>
    </w:lvl>
    <w:lvl w:ilvl="4" w:tplc="40090019" w:tentative="1">
      <w:start w:val="1"/>
      <w:numFmt w:val="lowerLetter"/>
      <w:lvlText w:val="%5."/>
      <w:lvlJc w:val="left"/>
      <w:pPr>
        <w:ind w:left="2214" w:hanging="360"/>
      </w:pPr>
    </w:lvl>
    <w:lvl w:ilvl="5" w:tplc="4009001B" w:tentative="1">
      <w:start w:val="1"/>
      <w:numFmt w:val="lowerRoman"/>
      <w:lvlText w:val="%6."/>
      <w:lvlJc w:val="right"/>
      <w:pPr>
        <w:ind w:left="2934" w:hanging="180"/>
      </w:pPr>
    </w:lvl>
    <w:lvl w:ilvl="6" w:tplc="4009000F" w:tentative="1">
      <w:start w:val="1"/>
      <w:numFmt w:val="decimal"/>
      <w:lvlText w:val="%7."/>
      <w:lvlJc w:val="left"/>
      <w:pPr>
        <w:ind w:left="3654" w:hanging="360"/>
      </w:pPr>
    </w:lvl>
    <w:lvl w:ilvl="7" w:tplc="40090019" w:tentative="1">
      <w:start w:val="1"/>
      <w:numFmt w:val="lowerLetter"/>
      <w:lvlText w:val="%8."/>
      <w:lvlJc w:val="left"/>
      <w:pPr>
        <w:ind w:left="4374" w:hanging="360"/>
      </w:pPr>
    </w:lvl>
    <w:lvl w:ilvl="8" w:tplc="4009001B" w:tentative="1">
      <w:start w:val="1"/>
      <w:numFmt w:val="lowerRoman"/>
      <w:lvlText w:val="%9."/>
      <w:lvlJc w:val="right"/>
      <w:pPr>
        <w:ind w:left="5094" w:hanging="180"/>
      </w:pPr>
    </w:lvl>
  </w:abstractNum>
  <w:abstractNum w:abstractNumId="33" w15:restartNumberingAfterBreak="0">
    <w:nsid w:val="306971E0"/>
    <w:multiLevelType w:val="hybridMultilevel"/>
    <w:tmpl w:val="96EAFB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3563285"/>
    <w:multiLevelType w:val="hybridMultilevel"/>
    <w:tmpl w:val="B1E8AECA"/>
    <w:lvl w:ilvl="0" w:tplc="4009000B">
      <w:start w:val="1"/>
      <w:numFmt w:val="bullet"/>
      <w:lvlText w:val=""/>
      <w:lvlJc w:val="left"/>
      <w:pPr>
        <w:ind w:left="2336" w:hanging="360"/>
      </w:pPr>
      <w:rPr>
        <w:rFonts w:ascii="Wingdings" w:hAnsi="Wingdings" w:hint="default"/>
      </w:rPr>
    </w:lvl>
    <w:lvl w:ilvl="1" w:tplc="40090003" w:tentative="1">
      <w:start w:val="1"/>
      <w:numFmt w:val="bullet"/>
      <w:lvlText w:val="o"/>
      <w:lvlJc w:val="left"/>
      <w:pPr>
        <w:ind w:left="3056" w:hanging="360"/>
      </w:pPr>
      <w:rPr>
        <w:rFonts w:ascii="Courier New" w:hAnsi="Courier New" w:cs="Courier New" w:hint="default"/>
      </w:rPr>
    </w:lvl>
    <w:lvl w:ilvl="2" w:tplc="40090005" w:tentative="1">
      <w:start w:val="1"/>
      <w:numFmt w:val="bullet"/>
      <w:lvlText w:val=""/>
      <w:lvlJc w:val="left"/>
      <w:pPr>
        <w:ind w:left="3776" w:hanging="360"/>
      </w:pPr>
      <w:rPr>
        <w:rFonts w:ascii="Wingdings" w:hAnsi="Wingdings" w:hint="default"/>
      </w:rPr>
    </w:lvl>
    <w:lvl w:ilvl="3" w:tplc="40090001" w:tentative="1">
      <w:start w:val="1"/>
      <w:numFmt w:val="bullet"/>
      <w:lvlText w:val=""/>
      <w:lvlJc w:val="left"/>
      <w:pPr>
        <w:ind w:left="4496" w:hanging="360"/>
      </w:pPr>
      <w:rPr>
        <w:rFonts w:ascii="Symbol" w:hAnsi="Symbol" w:hint="default"/>
      </w:rPr>
    </w:lvl>
    <w:lvl w:ilvl="4" w:tplc="40090003" w:tentative="1">
      <w:start w:val="1"/>
      <w:numFmt w:val="bullet"/>
      <w:lvlText w:val="o"/>
      <w:lvlJc w:val="left"/>
      <w:pPr>
        <w:ind w:left="5216" w:hanging="360"/>
      </w:pPr>
      <w:rPr>
        <w:rFonts w:ascii="Courier New" w:hAnsi="Courier New" w:cs="Courier New" w:hint="default"/>
      </w:rPr>
    </w:lvl>
    <w:lvl w:ilvl="5" w:tplc="40090005" w:tentative="1">
      <w:start w:val="1"/>
      <w:numFmt w:val="bullet"/>
      <w:lvlText w:val=""/>
      <w:lvlJc w:val="left"/>
      <w:pPr>
        <w:ind w:left="5936" w:hanging="360"/>
      </w:pPr>
      <w:rPr>
        <w:rFonts w:ascii="Wingdings" w:hAnsi="Wingdings" w:hint="default"/>
      </w:rPr>
    </w:lvl>
    <w:lvl w:ilvl="6" w:tplc="40090001" w:tentative="1">
      <w:start w:val="1"/>
      <w:numFmt w:val="bullet"/>
      <w:lvlText w:val=""/>
      <w:lvlJc w:val="left"/>
      <w:pPr>
        <w:ind w:left="6656" w:hanging="360"/>
      </w:pPr>
      <w:rPr>
        <w:rFonts w:ascii="Symbol" w:hAnsi="Symbol" w:hint="default"/>
      </w:rPr>
    </w:lvl>
    <w:lvl w:ilvl="7" w:tplc="40090003" w:tentative="1">
      <w:start w:val="1"/>
      <w:numFmt w:val="bullet"/>
      <w:lvlText w:val="o"/>
      <w:lvlJc w:val="left"/>
      <w:pPr>
        <w:ind w:left="7376" w:hanging="360"/>
      </w:pPr>
      <w:rPr>
        <w:rFonts w:ascii="Courier New" w:hAnsi="Courier New" w:cs="Courier New" w:hint="default"/>
      </w:rPr>
    </w:lvl>
    <w:lvl w:ilvl="8" w:tplc="40090005" w:tentative="1">
      <w:start w:val="1"/>
      <w:numFmt w:val="bullet"/>
      <w:lvlText w:val=""/>
      <w:lvlJc w:val="left"/>
      <w:pPr>
        <w:ind w:left="8096" w:hanging="360"/>
      </w:pPr>
      <w:rPr>
        <w:rFonts w:ascii="Wingdings" w:hAnsi="Wingdings" w:hint="default"/>
      </w:rPr>
    </w:lvl>
  </w:abstractNum>
  <w:abstractNum w:abstractNumId="35" w15:restartNumberingAfterBreak="0">
    <w:nsid w:val="3A1E5B4F"/>
    <w:multiLevelType w:val="hybridMultilevel"/>
    <w:tmpl w:val="7B8C2E9A"/>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36" w15:restartNumberingAfterBreak="0">
    <w:nsid w:val="3A661AD1"/>
    <w:multiLevelType w:val="multilevel"/>
    <w:tmpl w:val="15246258"/>
    <w:lvl w:ilvl="0">
      <w:start w:val="6"/>
      <w:numFmt w:val="decimal"/>
      <w:lvlText w:val="%1"/>
      <w:lvlJc w:val="left"/>
      <w:pPr>
        <w:ind w:left="360" w:hanging="360"/>
      </w:pPr>
      <w:rPr>
        <w:rFonts w:hint="default"/>
      </w:rPr>
    </w:lvl>
    <w:lvl w:ilvl="1">
      <w:start w:val="1"/>
      <w:numFmt w:val="decimal"/>
      <w:lvlText w:val="%1.%2"/>
      <w:lvlJc w:val="left"/>
      <w:pPr>
        <w:ind w:left="1919" w:hanging="3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37" w15:restartNumberingAfterBreak="0">
    <w:nsid w:val="3A8D6FF6"/>
    <w:multiLevelType w:val="hybridMultilevel"/>
    <w:tmpl w:val="87BCDB38"/>
    <w:lvl w:ilvl="0" w:tplc="70F4C84A">
      <w:start w:val="1"/>
      <w:numFmt w:val="decimal"/>
      <w:lvlText w:val="%1."/>
      <w:lvlJc w:val="left"/>
      <w:pPr>
        <w:ind w:left="1559" w:hanging="360"/>
      </w:pPr>
      <w:rPr>
        <w:b w:val="0"/>
        <w:bCs w:val="0"/>
      </w:rPr>
    </w:lvl>
    <w:lvl w:ilvl="1" w:tplc="FFFFFFFF">
      <w:start w:val="1"/>
      <w:numFmt w:val="lowerLetter"/>
      <w:lvlText w:val="%2."/>
      <w:lvlJc w:val="left"/>
      <w:pPr>
        <w:ind w:left="2279" w:hanging="360"/>
      </w:pPr>
    </w:lvl>
    <w:lvl w:ilvl="2" w:tplc="FFFFFFFF" w:tentative="1">
      <w:start w:val="1"/>
      <w:numFmt w:val="lowerRoman"/>
      <w:lvlText w:val="%3."/>
      <w:lvlJc w:val="right"/>
      <w:pPr>
        <w:ind w:left="2999" w:hanging="180"/>
      </w:pPr>
    </w:lvl>
    <w:lvl w:ilvl="3" w:tplc="FFFFFFFF" w:tentative="1">
      <w:start w:val="1"/>
      <w:numFmt w:val="decimal"/>
      <w:lvlText w:val="%4."/>
      <w:lvlJc w:val="left"/>
      <w:pPr>
        <w:ind w:left="3719" w:hanging="360"/>
      </w:pPr>
    </w:lvl>
    <w:lvl w:ilvl="4" w:tplc="FFFFFFFF" w:tentative="1">
      <w:start w:val="1"/>
      <w:numFmt w:val="lowerLetter"/>
      <w:lvlText w:val="%5."/>
      <w:lvlJc w:val="left"/>
      <w:pPr>
        <w:ind w:left="4439" w:hanging="360"/>
      </w:pPr>
    </w:lvl>
    <w:lvl w:ilvl="5" w:tplc="FFFFFFFF" w:tentative="1">
      <w:start w:val="1"/>
      <w:numFmt w:val="lowerRoman"/>
      <w:lvlText w:val="%6."/>
      <w:lvlJc w:val="right"/>
      <w:pPr>
        <w:ind w:left="5159" w:hanging="180"/>
      </w:pPr>
    </w:lvl>
    <w:lvl w:ilvl="6" w:tplc="FFFFFFFF" w:tentative="1">
      <w:start w:val="1"/>
      <w:numFmt w:val="decimal"/>
      <w:lvlText w:val="%7."/>
      <w:lvlJc w:val="left"/>
      <w:pPr>
        <w:ind w:left="5879" w:hanging="360"/>
      </w:pPr>
    </w:lvl>
    <w:lvl w:ilvl="7" w:tplc="FFFFFFFF" w:tentative="1">
      <w:start w:val="1"/>
      <w:numFmt w:val="lowerLetter"/>
      <w:lvlText w:val="%8."/>
      <w:lvlJc w:val="left"/>
      <w:pPr>
        <w:ind w:left="6599" w:hanging="360"/>
      </w:pPr>
    </w:lvl>
    <w:lvl w:ilvl="8" w:tplc="FFFFFFFF" w:tentative="1">
      <w:start w:val="1"/>
      <w:numFmt w:val="lowerRoman"/>
      <w:lvlText w:val="%9."/>
      <w:lvlJc w:val="right"/>
      <w:pPr>
        <w:ind w:left="7319" w:hanging="180"/>
      </w:pPr>
    </w:lvl>
  </w:abstractNum>
  <w:abstractNum w:abstractNumId="38" w15:restartNumberingAfterBreak="0">
    <w:nsid w:val="3C280B7D"/>
    <w:multiLevelType w:val="hybridMultilevel"/>
    <w:tmpl w:val="6EF64B68"/>
    <w:lvl w:ilvl="0" w:tplc="4009000B">
      <w:start w:val="1"/>
      <w:numFmt w:val="bullet"/>
      <w:lvlText w:val=""/>
      <w:lvlJc w:val="left"/>
      <w:pPr>
        <w:ind w:left="1080" w:hanging="360"/>
      </w:pPr>
      <w:rPr>
        <w:rFonts w:ascii="Wingdings" w:hAnsi="Wingding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3F211B2E"/>
    <w:multiLevelType w:val="hybridMultilevel"/>
    <w:tmpl w:val="EECA4F76"/>
    <w:lvl w:ilvl="0" w:tplc="04090017">
      <w:start w:val="1"/>
      <w:numFmt w:val="lowerLetter"/>
      <w:lvlText w:val="%1)"/>
      <w:lvlJc w:val="left"/>
      <w:pPr>
        <w:tabs>
          <w:tab w:val="num" w:pos="1440"/>
        </w:tabs>
        <w:ind w:left="1440" w:hanging="720"/>
      </w:pPr>
      <w:rPr>
        <w:rFonts w:hint="default"/>
      </w:rPr>
    </w:lvl>
    <w:lvl w:ilvl="1" w:tplc="0409001B">
      <w:start w:val="1"/>
      <w:numFmt w:val="lowerRoman"/>
      <w:lvlText w:val="%2."/>
      <w:lvlJc w:val="right"/>
      <w:pPr>
        <w:ind w:left="1440" w:hanging="360"/>
      </w:pPr>
    </w:lvl>
    <w:lvl w:ilvl="2" w:tplc="0409001B">
      <w:start w:val="1"/>
      <w:numFmt w:val="lowerRoman"/>
      <w:lvlText w:val="%3."/>
      <w:lvlJc w:val="right"/>
      <w:pPr>
        <w:tabs>
          <w:tab w:val="num" w:pos="2520"/>
        </w:tabs>
        <w:ind w:left="2520" w:hanging="180"/>
      </w:pPr>
    </w:lvl>
    <w:lvl w:ilvl="3" w:tplc="40090015">
      <w:start w:val="1"/>
      <w:numFmt w:val="upperLetter"/>
      <w:lvlText w:val="%4."/>
      <w:lvlJc w:val="left"/>
      <w:pPr>
        <w:ind w:left="72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41A92C12"/>
    <w:multiLevelType w:val="hybridMultilevel"/>
    <w:tmpl w:val="BF4A04F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41C854AA"/>
    <w:multiLevelType w:val="multilevel"/>
    <w:tmpl w:val="9EA24C14"/>
    <w:lvl w:ilvl="0">
      <w:start w:val="1"/>
      <w:numFmt w:val="decimal"/>
      <w:lvlText w:val="%1."/>
      <w:lvlJc w:val="left"/>
      <w:pPr>
        <w:ind w:left="720" w:hanging="360"/>
      </w:pPr>
      <w:rPr>
        <w:rFonts w:cs="Times New Roman" w:hint="default"/>
      </w:rPr>
    </w:lvl>
    <w:lvl w:ilvl="1">
      <w:start w:val="1"/>
      <w:numFmt w:val="decimal"/>
      <w:lvlText w:val="%2."/>
      <w:lvlJc w:val="left"/>
      <w:pPr>
        <w:ind w:left="720" w:hanging="360"/>
      </w:pPr>
      <w:rPr>
        <w:rFonts w:hint="default"/>
        <w:b/>
        <w:bCs/>
        <w:sz w:val="22"/>
        <w:szCs w:val="22"/>
        <w:vertAlign w:val="baseline"/>
      </w:rPr>
    </w:lvl>
    <w:lvl w:ilvl="2">
      <w:start w:val="1"/>
      <w:numFmt w:val="upperRoman"/>
      <w:lvlText w:val="%3."/>
      <w:lvlJc w:val="right"/>
      <w:pPr>
        <w:ind w:left="1170" w:hanging="720"/>
      </w:pPr>
      <w:rPr>
        <w:rFonts w:hint="default"/>
        <w:b w:val="0"/>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42" w15:restartNumberingAfterBreak="0">
    <w:nsid w:val="43431F41"/>
    <w:multiLevelType w:val="hybridMultilevel"/>
    <w:tmpl w:val="6040F500"/>
    <w:lvl w:ilvl="0" w:tplc="04090015">
      <w:start w:val="1"/>
      <w:numFmt w:val="upp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3" w15:restartNumberingAfterBreak="0">
    <w:nsid w:val="464331B1"/>
    <w:multiLevelType w:val="hybridMultilevel"/>
    <w:tmpl w:val="A1BAF526"/>
    <w:lvl w:ilvl="0" w:tplc="FFFFFFFF">
      <w:start w:val="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4" w15:restartNumberingAfterBreak="0">
    <w:nsid w:val="47123E22"/>
    <w:multiLevelType w:val="multilevel"/>
    <w:tmpl w:val="C86C673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080" w:hanging="360"/>
      </w:pPr>
    </w:lvl>
    <w:lvl w:ilvl="3">
      <w:start w:val="1"/>
      <w:numFmt w:val="lowerLetter"/>
      <w:lvlText w:val="%4)"/>
      <w:lvlJc w:val="left"/>
      <w:pPr>
        <w:ind w:left="36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9F801AE"/>
    <w:multiLevelType w:val="hybridMultilevel"/>
    <w:tmpl w:val="B846FBDA"/>
    <w:lvl w:ilvl="0" w:tplc="4009001B">
      <w:start w:val="1"/>
      <w:numFmt w:val="lowerRoman"/>
      <w:lvlText w:val="%1."/>
      <w:lvlJc w:val="right"/>
      <w:pPr>
        <w:ind w:left="1494" w:hanging="360"/>
      </w:p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A8E76D1"/>
    <w:multiLevelType w:val="multilevel"/>
    <w:tmpl w:val="223A6EF6"/>
    <w:lvl w:ilvl="0">
      <w:start w:val="2"/>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7" w15:restartNumberingAfterBreak="0">
    <w:nsid w:val="4BAA6C61"/>
    <w:multiLevelType w:val="hybridMultilevel"/>
    <w:tmpl w:val="8382AF04"/>
    <w:lvl w:ilvl="0" w:tplc="04090017">
      <w:start w:val="1"/>
      <w:numFmt w:val="lowerLetter"/>
      <w:lvlText w:val="%1)"/>
      <w:lvlJc w:val="left"/>
      <w:pPr>
        <w:ind w:left="1068" w:hanging="360"/>
      </w:pPr>
      <w:rPr>
        <w:rFonts w:hint="default"/>
        <w:sz w:val="24"/>
      </w:rPr>
    </w:lvl>
    <w:lvl w:ilvl="1" w:tplc="F7BEC9D0">
      <w:start w:val="1"/>
      <w:numFmt w:val="upperRoman"/>
      <w:lvlText w:val="%2."/>
      <w:lvlJc w:val="right"/>
      <w:pPr>
        <w:ind w:left="1352" w:hanging="360"/>
      </w:pPr>
      <w:rPr>
        <w:b w:val="0"/>
        <w:bCs w:val="0"/>
      </w:rPr>
    </w:lvl>
    <w:lvl w:ilvl="2" w:tplc="37F86F10">
      <w:start w:val="1"/>
      <w:numFmt w:val="lowerLetter"/>
      <w:lvlText w:val="%3)"/>
      <w:lvlJc w:val="left"/>
      <w:pPr>
        <w:ind w:left="1778" w:hanging="360"/>
      </w:pPr>
      <w:rPr>
        <w:b w:val="0"/>
        <w:bCs w:val="0"/>
      </w:rPr>
    </w:lvl>
    <w:lvl w:ilvl="3" w:tplc="40090015">
      <w:start w:val="1"/>
      <w:numFmt w:val="upperLetter"/>
      <w:lvlText w:val="%4."/>
      <w:lvlJc w:val="left"/>
      <w:pPr>
        <w:ind w:left="927" w:hanging="360"/>
      </w:pPr>
    </w:lvl>
    <w:lvl w:ilvl="4" w:tplc="40090015">
      <w:start w:val="1"/>
      <w:numFmt w:val="upperLetter"/>
      <w:lvlText w:val="%5."/>
      <w:lvlJc w:val="left"/>
      <w:pPr>
        <w:ind w:left="1494"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8" w15:restartNumberingAfterBreak="0">
    <w:nsid w:val="4C257BCD"/>
    <w:multiLevelType w:val="hybridMultilevel"/>
    <w:tmpl w:val="1B62C274"/>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4009000F">
      <w:start w:val="1"/>
      <w:numFmt w:val="decimal"/>
      <w:lvlText w:val="%3."/>
      <w:lvlJc w:val="left"/>
      <w:pPr>
        <w:ind w:left="2847"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C535334"/>
    <w:multiLevelType w:val="multilevel"/>
    <w:tmpl w:val="693A399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0" w15:restartNumberingAfterBreak="0">
    <w:nsid w:val="4C603FFA"/>
    <w:multiLevelType w:val="hybridMultilevel"/>
    <w:tmpl w:val="B65ED6A6"/>
    <w:lvl w:ilvl="0" w:tplc="40090001">
      <w:start w:val="1"/>
      <w:numFmt w:val="bullet"/>
      <w:lvlText w:val=""/>
      <w:lvlJc w:val="left"/>
      <w:pPr>
        <w:ind w:left="3056" w:hanging="360"/>
      </w:pPr>
      <w:rPr>
        <w:rFonts w:ascii="Symbol" w:hAnsi="Symbol" w:hint="default"/>
      </w:rPr>
    </w:lvl>
    <w:lvl w:ilvl="1" w:tplc="FFFFFFFF">
      <w:start w:val="1"/>
      <w:numFmt w:val="lowerLetter"/>
      <w:lvlText w:val="%2."/>
      <w:lvlJc w:val="left"/>
      <w:pPr>
        <w:ind w:left="3776" w:hanging="360"/>
      </w:pPr>
    </w:lvl>
    <w:lvl w:ilvl="2" w:tplc="FFFFFFFF" w:tentative="1">
      <w:start w:val="1"/>
      <w:numFmt w:val="lowerRoman"/>
      <w:lvlText w:val="%3."/>
      <w:lvlJc w:val="right"/>
      <w:pPr>
        <w:ind w:left="4496" w:hanging="180"/>
      </w:pPr>
    </w:lvl>
    <w:lvl w:ilvl="3" w:tplc="FFFFFFFF" w:tentative="1">
      <w:start w:val="1"/>
      <w:numFmt w:val="decimal"/>
      <w:lvlText w:val="%4."/>
      <w:lvlJc w:val="left"/>
      <w:pPr>
        <w:ind w:left="5216" w:hanging="360"/>
      </w:pPr>
    </w:lvl>
    <w:lvl w:ilvl="4" w:tplc="FFFFFFFF" w:tentative="1">
      <w:start w:val="1"/>
      <w:numFmt w:val="lowerLetter"/>
      <w:lvlText w:val="%5."/>
      <w:lvlJc w:val="left"/>
      <w:pPr>
        <w:ind w:left="5936" w:hanging="360"/>
      </w:pPr>
    </w:lvl>
    <w:lvl w:ilvl="5" w:tplc="FFFFFFFF" w:tentative="1">
      <w:start w:val="1"/>
      <w:numFmt w:val="lowerRoman"/>
      <w:lvlText w:val="%6."/>
      <w:lvlJc w:val="right"/>
      <w:pPr>
        <w:ind w:left="6656" w:hanging="180"/>
      </w:pPr>
    </w:lvl>
    <w:lvl w:ilvl="6" w:tplc="FFFFFFFF" w:tentative="1">
      <w:start w:val="1"/>
      <w:numFmt w:val="decimal"/>
      <w:lvlText w:val="%7."/>
      <w:lvlJc w:val="left"/>
      <w:pPr>
        <w:ind w:left="7376" w:hanging="360"/>
      </w:pPr>
    </w:lvl>
    <w:lvl w:ilvl="7" w:tplc="FFFFFFFF" w:tentative="1">
      <w:start w:val="1"/>
      <w:numFmt w:val="lowerLetter"/>
      <w:lvlText w:val="%8."/>
      <w:lvlJc w:val="left"/>
      <w:pPr>
        <w:ind w:left="8096" w:hanging="360"/>
      </w:pPr>
    </w:lvl>
    <w:lvl w:ilvl="8" w:tplc="FFFFFFFF" w:tentative="1">
      <w:start w:val="1"/>
      <w:numFmt w:val="lowerRoman"/>
      <w:lvlText w:val="%9."/>
      <w:lvlJc w:val="right"/>
      <w:pPr>
        <w:ind w:left="8816" w:hanging="180"/>
      </w:pPr>
    </w:lvl>
  </w:abstractNum>
  <w:abstractNum w:abstractNumId="51" w15:restartNumberingAfterBreak="0">
    <w:nsid w:val="4D5E65DA"/>
    <w:multiLevelType w:val="hybridMultilevel"/>
    <w:tmpl w:val="44501B24"/>
    <w:lvl w:ilvl="0" w:tplc="40090001">
      <w:start w:val="1"/>
      <w:numFmt w:val="bullet"/>
      <w:lvlText w:val=""/>
      <w:lvlJc w:val="left"/>
      <w:pPr>
        <w:ind w:left="1352"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2" w15:restartNumberingAfterBreak="0">
    <w:nsid w:val="4DC074A4"/>
    <w:multiLevelType w:val="hybridMultilevel"/>
    <w:tmpl w:val="80E43090"/>
    <w:lvl w:ilvl="0" w:tplc="40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EE86421"/>
    <w:multiLevelType w:val="hybridMultilevel"/>
    <w:tmpl w:val="BB4CD26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51A313B3"/>
    <w:multiLevelType w:val="hybridMultilevel"/>
    <w:tmpl w:val="F99A0D2E"/>
    <w:lvl w:ilvl="0" w:tplc="FFFFFFFF">
      <w:start w:val="1"/>
      <w:numFmt w:val="lowerLetter"/>
      <w:lvlText w:val="%1)"/>
      <w:lvlJc w:val="left"/>
      <w:pPr>
        <w:ind w:left="1352"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5" w15:restartNumberingAfterBreak="0">
    <w:nsid w:val="552704F0"/>
    <w:multiLevelType w:val="multilevel"/>
    <w:tmpl w:val="9EA24C14"/>
    <w:lvl w:ilvl="0">
      <w:start w:val="1"/>
      <w:numFmt w:val="decimal"/>
      <w:lvlText w:val="%1."/>
      <w:lvlJc w:val="left"/>
      <w:pPr>
        <w:ind w:left="720" w:hanging="360"/>
      </w:pPr>
      <w:rPr>
        <w:rFonts w:cs="Times New Roman" w:hint="default"/>
      </w:rPr>
    </w:lvl>
    <w:lvl w:ilvl="1">
      <w:start w:val="1"/>
      <w:numFmt w:val="decimal"/>
      <w:lvlText w:val="%2."/>
      <w:lvlJc w:val="left"/>
      <w:pPr>
        <w:ind w:left="720" w:hanging="360"/>
      </w:pPr>
      <w:rPr>
        <w:rFonts w:hint="default"/>
        <w:b/>
        <w:bCs/>
        <w:sz w:val="22"/>
        <w:szCs w:val="22"/>
        <w:vertAlign w:val="baseline"/>
      </w:rPr>
    </w:lvl>
    <w:lvl w:ilvl="2">
      <w:start w:val="1"/>
      <w:numFmt w:val="upperRoman"/>
      <w:lvlText w:val="%3."/>
      <w:lvlJc w:val="right"/>
      <w:pPr>
        <w:ind w:left="3130" w:hanging="720"/>
      </w:pPr>
      <w:rPr>
        <w:rFonts w:hint="default"/>
        <w:b w:val="0"/>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56" w15:restartNumberingAfterBreak="0">
    <w:nsid w:val="589A4385"/>
    <w:multiLevelType w:val="hybridMultilevel"/>
    <w:tmpl w:val="1CF2F57E"/>
    <w:lvl w:ilvl="0" w:tplc="FFFFFFFF">
      <w:start w:val="1"/>
      <w:numFmt w:val="decimal"/>
      <w:lvlText w:val="%1."/>
      <w:lvlJc w:val="left"/>
      <w:pPr>
        <w:ind w:left="720" w:hanging="360"/>
      </w:pPr>
      <w:rPr>
        <w:rFonts w:hint="default"/>
      </w:rPr>
    </w:lvl>
    <w:lvl w:ilvl="1" w:tplc="4009000B">
      <w:start w:val="1"/>
      <w:numFmt w:val="bullet"/>
      <w:lvlText w:val=""/>
      <w:lvlJc w:val="left"/>
      <w:pPr>
        <w:ind w:left="927" w:hanging="360"/>
      </w:pPr>
      <w:rPr>
        <w:rFonts w:ascii="Wingdings" w:hAnsi="Wingdings" w:hint="default"/>
      </w:rPr>
    </w:lvl>
    <w:lvl w:ilvl="2" w:tplc="FFFFFFFF">
      <w:start w:val="1"/>
      <w:numFmt w:val="lowerRoman"/>
      <w:lvlText w:val="%3."/>
      <w:lvlJc w:val="right"/>
      <w:pPr>
        <w:ind w:left="2160" w:hanging="180"/>
      </w:pPr>
    </w:lvl>
    <w:lvl w:ilvl="3" w:tplc="FFFFFFFF">
      <w:start w:val="1"/>
      <w:numFmt w:val="decimal"/>
      <w:lvlText w:val="%4."/>
      <w:lvlJc w:val="left"/>
      <w:pPr>
        <w:ind w:left="1068" w:hanging="360"/>
      </w:pPr>
      <w:rPr>
        <w:sz w:val="22"/>
        <w:szCs w:val="20"/>
      </w:rPr>
    </w:lvl>
    <w:lvl w:ilvl="4" w:tplc="FFFFFFFF">
      <w:start w:val="1"/>
      <w:numFmt w:val="lowerRoman"/>
      <w:lvlText w:val="%5."/>
      <w:lvlJc w:val="right"/>
      <w:pPr>
        <w:ind w:left="1919"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8D1243C"/>
    <w:multiLevelType w:val="hybridMultilevel"/>
    <w:tmpl w:val="A8B82C9C"/>
    <w:lvl w:ilvl="0" w:tplc="4009000B">
      <w:start w:val="1"/>
      <w:numFmt w:val="bullet"/>
      <w:lvlText w:val=""/>
      <w:lvlJc w:val="left"/>
      <w:pPr>
        <w:ind w:left="1559" w:hanging="360"/>
      </w:pPr>
      <w:rPr>
        <w:rFonts w:ascii="Wingdings" w:hAnsi="Wingdings" w:hint="default"/>
      </w:rPr>
    </w:lvl>
    <w:lvl w:ilvl="1" w:tplc="FFFFFFFF">
      <w:start w:val="1"/>
      <w:numFmt w:val="lowerLetter"/>
      <w:lvlText w:val="%2."/>
      <w:lvlJc w:val="left"/>
      <w:pPr>
        <w:ind w:left="2279" w:hanging="360"/>
      </w:pPr>
    </w:lvl>
    <w:lvl w:ilvl="2" w:tplc="FFFFFFFF" w:tentative="1">
      <w:start w:val="1"/>
      <w:numFmt w:val="lowerRoman"/>
      <w:lvlText w:val="%3."/>
      <w:lvlJc w:val="right"/>
      <w:pPr>
        <w:ind w:left="2999" w:hanging="180"/>
      </w:pPr>
    </w:lvl>
    <w:lvl w:ilvl="3" w:tplc="FFFFFFFF" w:tentative="1">
      <w:start w:val="1"/>
      <w:numFmt w:val="decimal"/>
      <w:lvlText w:val="%4."/>
      <w:lvlJc w:val="left"/>
      <w:pPr>
        <w:ind w:left="3719" w:hanging="360"/>
      </w:pPr>
    </w:lvl>
    <w:lvl w:ilvl="4" w:tplc="FFFFFFFF" w:tentative="1">
      <w:start w:val="1"/>
      <w:numFmt w:val="lowerLetter"/>
      <w:lvlText w:val="%5."/>
      <w:lvlJc w:val="left"/>
      <w:pPr>
        <w:ind w:left="4439" w:hanging="360"/>
      </w:pPr>
    </w:lvl>
    <w:lvl w:ilvl="5" w:tplc="FFFFFFFF" w:tentative="1">
      <w:start w:val="1"/>
      <w:numFmt w:val="lowerRoman"/>
      <w:lvlText w:val="%6."/>
      <w:lvlJc w:val="right"/>
      <w:pPr>
        <w:ind w:left="5159" w:hanging="180"/>
      </w:pPr>
    </w:lvl>
    <w:lvl w:ilvl="6" w:tplc="FFFFFFFF" w:tentative="1">
      <w:start w:val="1"/>
      <w:numFmt w:val="decimal"/>
      <w:lvlText w:val="%7."/>
      <w:lvlJc w:val="left"/>
      <w:pPr>
        <w:ind w:left="5879" w:hanging="360"/>
      </w:pPr>
    </w:lvl>
    <w:lvl w:ilvl="7" w:tplc="FFFFFFFF" w:tentative="1">
      <w:start w:val="1"/>
      <w:numFmt w:val="lowerLetter"/>
      <w:lvlText w:val="%8."/>
      <w:lvlJc w:val="left"/>
      <w:pPr>
        <w:ind w:left="6599" w:hanging="360"/>
      </w:pPr>
    </w:lvl>
    <w:lvl w:ilvl="8" w:tplc="FFFFFFFF" w:tentative="1">
      <w:start w:val="1"/>
      <w:numFmt w:val="lowerRoman"/>
      <w:lvlText w:val="%9."/>
      <w:lvlJc w:val="right"/>
      <w:pPr>
        <w:ind w:left="7319" w:hanging="180"/>
      </w:pPr>
    </w:lvl>
  </w:abstractNum>
  <w:abstractNum w:abstractNumId="58" w15:restartNumberingAfterBreak="0">
    <w:nsid w:val="5A2750D9"/>
    <w:multiLevelType w:val="hybridMultilevel"/>
    <w:tmpl w:val="6A606F4C"/>
    <w:lvl w:ilvl="0" w:tplc="FFFFFFFF">
      <w:start w:val="1"/>
      <w:numFmt w:val="lowerLetter"/>
      <w:lvlText w:val="%1)"/>
      <w:lvlJc w:val="left"/>
      <w:pPr>
        <w:ind w:left="2336" w:hanging="360"/>
      </w:pPr>
    </w:lvl>
    <w:lvl w:ilvl="1" w:tplc="FFFFFFFF">
      <w:start w:val="1"/>
      <w:numFmt w:val="lowerLetter"/>
      <w:lvlText w:val="%2."/>
      <w:lvlJc w:val="left"/>
      <w:pPr>
        <w:ind w:left="3056" w:hanging="360"/>
      </w:pPr>
    </w:lvl>
    <w:lvl w:ilvl="2" w:tplc="FFFFFFFF" w:tentative="1">
      <w:start w:val="1"/>
      <w:numFmt w:val="lowerRoman"/>
      <w:lvlText w:val="%3."/>
      <w:lvlJc w:val="right"/>
      <w:pPr>
        <w:ind w:left="3776" w:hanging="180"/>
      </w:pPr>
    </w:lvl>
    <w:lvl w:ilvl="3" w:tplc="FFFFFFFF" w:tentative="1">
      <w:start w:val="1"/>
      <w:numFmt w:val="decimal"/>
      <w:lvlText w:val="%4."/>
      <w:lvlJc w:val="left"/>
      <w:pPr>
        <w:ind w:left="4496" w:hanging="360"/>
      </w:pPr>
    </w:lvl>
    <w:lvl w:ilvl="4" w:tplc="FFFFFFFF" w:tentative="1">
      <w:start w:val="1"/>
      <w:numFmt w:val="lowerLetter"/>
      <w:lvlText w:val="%5."/>
      <w:lvlJc w:val="left"/>
      <w:pPr>
        <w:ind w:left="5216" w:hanging="360"/>
      </w:pPr>
    </w:lvl>
    <w:lvl w:ilvl="5" w:tplc="FFFFFFFF">
      <w:start w:val="1"/>
      <w:numFmt w:val="lowerRoman"/>
      <w:lvlText w:val="%6."/>
      <w:lvlJc w:val="right"/>
      <w:pPr>
        <w:ind w:left="5936" w:hanging="180"/>
      </w:pPr>
    </w:lvl>
    <w:lvl w:ilvl="6" w:tplc="FFFFFFFF">
      <w:start w:val="1"/>
      <w:numFmt w:val="decimal"/>
      <w:lvlText w:val="%7."/>
      <w:lvlJc w:val="left"/>
      <w:pPr>
        <w:ind w:left="6656" w:hanging="360"/>
      </w:pPr>
    </w:lvl>
    <w:lvl w:ilvl="7" w:tplc="FFFFFFFF" w:tentative="1">
      <w:start w:val="1"/>
      <w:numFmt w:val="lowerLetter"/>
      <w:lvlText w:val="%8."/>
      <w:lvlJc w:val="left"/>
      <w:pPr>
        <w:ind w:left="7376" w:hanging="360"/>
      </w:pPr>
    </w:lvl>
    <w:lvl w:ilvl="8" w:tplc="FFFFFFFF" w:tentative="1">
      <w:start w:val="1"/>
      <w:numFmt w:val="lowerRoman"/>
      <w:lvlText w:val="%9."/>
      <w:lvlJc w:val="right"/>
      <w:pPr>
        <w:ind w:left="8096" w:hanging="180"/>
      </w:pPr>
    </w:lvl>
  </w:abstractNum>
  <w:abstractNum w:abstractNumId="59" w15:restartNumberingAfterBreak="0">
    <w:nsid w:val="61CE5DF4"/>
    <w:multiLevelType w:val="multilevel"/>
    <w:tmpl w:val="FCF4D244"/>
    <w:lvl w:ilvl="0">
      <w:start w:val="1"/>
      <w:numFmt w:val="lowerLetter"/>
      <w:lvlText w:val="%1)"/>
      <w:lvlJc w:val="left"/>
      <w:pPr>
        <w:ind w:left="2379" w:hanging="360"/>
      </w:pPr>
    </w:lvl>
    <w:lvl w:ilvl="1">
      <w:start w:val="1"/>
      <w:numFmt w:val="decimal"/>
      <w:isLgl/>
      <w:lvlText w:val="%1.%2"/>
      <w:lvlJc w:val="left"/>
      <w:pPr>
        <w:ind w:left="2379" w:hanging="360"/>
      </w:pPr>
      <w:rPr>
        <w:rFonts w:hint="default"/>
        <w:b w:val="0"/>
        <w:bCs w:val="0"/>
      </w:rPr>
    </w:lvl>
    <w:lvl w:ilvl="2">
      <w:start w:val="1"/>
      <w:numFmt w:val="decimal"/>
      <w:isLgl/>
      <w:lvlText w:val="%1.%2.%3"/>
      <w:lvlJc w:val="left"/>
      <w:pPr>
        <w:ind w:left="2739" w:hanging="720"/>
      </w:pPr>
      <w:rPr>
        <w:rFonts w:hint="default"/>
      </w:rPr>
    </w:lvl>
    <w:lvl w:ilvl="3">
      <w:start w:val="1"/>
      <w:numFmt w:val="decimal"/>
      <w:isLgl/>
      <w:lvlText w:val="%1.%2.%3.%4"/>
      <w:lvlJc w:val="left"/>
      <w:pPr>
        <w:ind w:left="3099" w:hanging="1080"/>
      </w:pPr>
      <w:rPr>
        <w:rFonts w:hint="default"/>
      </w:rPr>
    </w:lvl>
    <w:lvl w:ilvl="4">
      <w:start w:val="1"/>
      <w:numFmt w:val="decimal"/>
      <w:isLgl/>
      <w:lvlText w:val="%1.%2.%3.%4.%5"/>
      <w:lvlJc w:val="left"/>
      <w:pPr>
        <w:ind w:left="3099"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459" w:hanging="1440"/>
      </w:pPr>
      <w:rPr>
        <w:rFonts w:hint="default"/>
      </w:rPr>
    </w:lvl>
    <w:lvl w:ilvl="7">
      <w:start w:val="1"/>
      <w:numFmt w:val="decimal"/>
      <w:isLgl/>
      <w:lvlText w:val="%1.%2.%3.%4.%5.%6.%7.%8"/>
      <w:lvlJc w:val="left"/>
      <w:pPr>
        <w:ind w:left="3819" w:hanging="1800"/>
      </w:pPr>
      <w:rPr>
        <w:rFonts w:hint="default"/>
      </w:rPr>
    </w:lvl>
    <w:lvl w:ilvl="8">
      <w:start w:val="1"/>
      <w:numFmt w:val="decimal"/>
      <w:isLgl/>
      <w:lvlText w:val="%1.%2.%3.%4.%5.%6.%7.%8.%9"/>
      <w:lvlJc w:val="left"/>
      <w:pPr>
        <w:ind w:left="3819" w:hanging="1800"/>
      </w:pPr>
      <w:rPr>
        <w:rFonts w:hint="default"/>
      </w:rPr>
    </w:lvl>
  </w:abstractNum>
  <w:abstractNum w:abstractNumId="60" w15:restartNumberingAfterBreak="0">
    <w:nsid w:val="63CD6F48"/>
    <w:multiLevelType w:val="hybridMultilevel"/>
    <w:tmpl w:val="0BE475D6"/>
    <w:lvl w:ilvl="0" w:tplc="FFFFFFFF">
      <w:start w:val="1"/>
      <w:numFmt w:val="decimal"/>
      <w:lvlText w:val="%1."/>
      <w:lvlJc w:val="left"/>
      <w:pPr>
        <w:ind w:left="720" w:hanging="360"/>
      </w:pPr>
      <w:rPr>
        <w:rFonts w:hint="default"/>
      </w:rPr>
    </w:lvl>
    <w:lvl w:ilvl="1" w:tplc="FFFFFFFF">
      <w:start w:val="1"/>
      <w:numFmt w:val="upperLetter"/>
      <w:lvlText w:val="%2."/>
      <w:lvlJc w:val="left"/>
      <w:pPr>
        <w:ind w:left="927" w:hanging="360"/>
      </w:pPr>
    </w:lvl>
    <w:lvl w:ilvl="2" w:tplc="FFFFFFFF">
      <w:start w:val="1"/>
      <w:numFmt w:val="lowerRoman"/>
      <w:lvlText w:val="%3."/>
      <w:lvlJc w:val="right"/>
      <w:pPr>
        <w:ind w:left="2160" w:hanging="180"/>
      </w:pPr>
    </w:lvl>
    <w:lvl w:ilvl="3" w:tplc="FFFFFFFF">
      <w:start w:val="1"/>
      <w:numFmt w:val="decimal"/>
      <w:lvlText w:val="%4."/>
      <w:lvlJc w:val="left"/>
      <w:pPr>
        <w:ind w:left="1068" w:hanging="360"/>
      </w:pPr>
      <w:rPr>
        <w:sz w:val="22"/>
        <w:szCs w:val="20"/>
      </w:rPr>
    </w:lvl>
    <w:lvl w:ilvl="4" w:tplc="40090017">
      <w:start w:val="1"/>
      <w:numFmt w:val="lowerLetter"/>
      <w:lvlText w:val="%5)"/>
      <w:lvlJc w:val="left"/>
      <w:pPr>
        <w:ind w:left="2061"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6732778"/>
    <w:multiLevelType w:val="hybridMultilevel"/>
    <w:tmpl w:val="6E04EAC4"/>
    <w:lvl w:ilvl="0" w:tplc="40090017">
      <w:start w:val="1"/>
      <w:numFmt w:val="lowerLetter"/>
      <w:lvlText w:val="%1)"/>
      <w:lvlJc w:val="left"/>
      <w:pPr>
        <w:ind w:left="1069" w:hanging="360"/>
      </w:pPr>
      <w:rPr>
        <w:sz w:val="22"/>
        <w:szCs w:val="20"/>
      </w:rPr>
    </w:lvl>
    <w:lvl w:ilvl="1" w:tplc="40090019" w:tentative="1">
      <w:start w:val="1"/>
      <w:numFmt w:val="lowerLetter"/>
      <w:lvlText w:val="%2."/>
      <w:lvlJc w:val="left"/>
      <w:pPr>
        <w:ind w:left="1441" w:hanging="360"/>
      </w:pPr>
    </w:lvl>
    <w:lvl w:ilvl="2" w:tplc="4009001B" w:tentative="1">
      <w:start w:val="1"/>
      <w:numFmt w:val="lowerRoman"/>
      <w:lvlText w:val="%3."/>
      <w:lvlJc w:val="right"/>
      <w:pPr>
        <w:ind w:left="2161" w:hanging="180"/>
      </w:pPr>
    </w:lvl>
    <w:lvl w:ilvl="3" w:tplc="4009000F" w:tentative="1">
      <w:start w:val="1"/>
      <w:numFmt w:val="decimal"/>
      <w:lvlText w:val="%4."/>
      <w:lvlJc w:val="left"/>
      <w:pPr>
        <w:ind w:left="2881" w:hanging="360"/>
      </w:pPr>
    </w:lvl>
    <w:lvl w:ilvl="4" w:tplc="40090019" w:tentative="1">
      <w:start w:val="1"/>
      <w:numFmt w:val="lowerLetter"/>
      <w:lvlText w:val="%5."/>
      <w:lvlJc w:val="left"/>
      <w:pPr>
        <w:ind w:left="3601" w:hanging="360"/>
      </w:pPr>
    </w:lvl>
    <w:lvl w:ilvl="5" w:tplc="4009001B" w:tentative="1">
      <w:start w:val="1"/>
      <w:numFmt w:val="lowerRoman"/>
      <w:lvlText w:val="%6."/>
      <w:lvlJc w:val="right"/>
      <w:pPr>
        <w:ind w:left="4321" w:hanging="180"/>
      </w:pPr>
    </w:lvl>
    <w:lvl w:ilvl="6" w:tplc="4009000F" w:tentative="1">
      <w:start w:val="1"/>
      <w:numFmt w:val="decimal"/>
      <w:lvlText w:val="%7."/>
      <w:lvlJc w:val="left"/>
      <w:pPr>
        <w:ind w:left="5041" w:hanging="360"/>
      </w:pPr>
    </w:lvl>
    <w:lvl w:ilvl="7" w:tplc="40090019" w:tentative="1">
      <w:start w:val="1"/>
      <w:numFmt w:val="lowerLetter"/>
      <w:lvlText w:val="%8."/>
      <w:lvlJc w:val="left"/>
      <w:pPr>
        <w:ind w:left="5761" w:hanging="360"/>
      </w:pPr>
    </w:lvl>
    <w:lvl w:ilvl="8" w:tplc="4009001B" w:tentative="1">
      <w:start w:val="1"/>
      <w:numFmt w:val="lowerRoman"/>
      <w:lvlText w:val="%9."/>
      <w:lvlJc w:val="right"/>
      <w:pPr>
        <w:ind w:left="6481" w:hanging="180"/>
      </w:pPr>
    </w:lvl>
  </w:abstractNum>
  <w:abstractNum w:abstractNumId="62" w15:restartNumberingAfterBreak="0">
    <w:nsid w:val="671E276A"/>
    <w:multiLevelType w:val="hybridMultilevel"/>
    <w:tmpl w:val="7E0ADD34"/>
    <w:lvl w:ilvl="0" w:tplc="4009000B">
      <w:start w:val="1"/>
      <w:numFmt w:val="bullet"/>
      <w:lvlText w:val=""/>
      <w:lvlJc w:val="left"/>
      <w:pPr>
        <w:ind w:left="1069" w:hanging="360"/>
      </w:pPr>
      <w:rPr>
        <w:rFonts w:ascii="Wingdings" w:hAnsi="Wingdings"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63" w15:restartNumberingAfterBreak="0">
    <w:nsid w:val="773865B3"/>
    <w:multiLevelType w:val="multilevel"/>
    <w:tmpl w:val="9CE0D156"/>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64" w15:restartNumberingAfterBreak="0">
    <w:nsid w:val="79645051"/>
    <w:multiLevelType w:val="hybridMultilevel"/>
    <w:tmpl w:val="6A606F4C"/>
    <w:lvl w:ilvl="0" w:tplc="FFFFFFFF">
      <w:start w:val="1"/>
      <w:numFmt w:val="lowerLetter"/>
      <w:lvlText w:val="%1)"/>
      <w:lvlJc w:val="left"/>
      <w:pPr>
        <w:ind w:left="2336" w:hanging="360"/>
      </w:pPr>
    </w:lvl>
    <w:lvl w:ilvl="1" w:tplc="FFFFFFFF">
      <w:start w:val="1"/>
      <w:numFmt w:val="lowerLetter"/>
      <w:lvlText w:val="%2."/>
      <w:lvlJc w:val="left"/>
      <w:pPr>
        <w:ind w:left="3056" w:hanging="360"/>
      </w:pPr>
    </w:lvl>
    <w:lvl w:ilvl="2" w:tplc="FFFFFFFF" w:tentative="1">
      <w:start w:val="1"/>
      <w:numFmt w:val="lowerRoman"/>
      <w:lvlText w:val="%3."/>
      <w:lvlJc w:val="right"/>
      <w:pPr>
        <w:ind w:left="3776" w:hanging="180"/>
      </w:pPr>
    </w:lvl>
    <w:lvl w:ilvl="3" w:tplc="FFFFFFFF" w:tentative="1">
      <w:start w:val="1"/>
      <w:numFmt w:val="decimal"/>
      <w:lvlText w:val="%4."/>
      <w:lvlJc w:val="left"/>
      <w:pPr>
        <w:ind w:left="4496" w:hanging="360"/>
      </w:pPr>
    </w:lvl>
    <w:lvl w:ilvl="4" w:tplc="FFFFFFFF" w:tentative="1">
      <w:start w:val="1"/>
      <w:numFmt w:val="lowerLetter"/>
      <w:lvlText w:val="%5."/>
      <w:lvlJc w:val="left"/>
      <w:pPr>
        <w:ind w:left="5216" w:hanging="360"/>
      </w:pPr>
    </w:lvl>
    <w:lvl w:ilvl="5" w:tplc="FFFFFFFF">
      <w:start w:val="1"/>
      <w:numFmt w:val="lowerRoman"/>
      <w:lvlText w:val="%6."/>
      <w:lvlJc w:val="right"/>
      <w:pPr>
        <w:ind w:left="5936" w:hanging="180"/>
      </w:pPr>
    </w:lvl>
    <w:lvl w:ilvl="6" w:tplc="FFFFFFFF">
      <w:start w:val="1"/>
      <w:numFmt w:val="decimal"/>
      <w:lvlText w:val="%7."/>
      <w:lvlJc w:val="left"/>
      <w:pPr>
        <w:ind w:left="6656" w:hanging="360"/>
      </w:pPr>
    </w:lvl>
    <w:lvl w:ilvl="7" w:tplc="FFFFFFFF" w:tentative="1">
      <w:start w:val="1"/>
      <w:numFmt w:val="lowerLetter"/>
      <w:lvlText w:val="%8."/>
      <w:lvlJc w:val="left"/>
      <w:pPr>
        <w:ind w:left="7376" w:hanging="360"/>
      </w:pPr>
    </w:lvl>
    <w:lvl w:ilvl="8" w:tplc="FFFFFFFF" w:tentative="1">
      <w:start w:val="1"/>
      <w:numFmt w:val="lowerRoman"/>
      <w:lvlText w:val="%9."/>
      <w:lvlJc w:val="right"/>
      <w:pPr>
        <w:ind w:left="8096" w:hanging="180"/>
      </w:pPr>
    </w:lvl>
  </w:abstractNum>
  <w:abstractNum w:abstractNumId="65" w15:restartNumberingAfterBreak="0">
    <w:nsid w:val="7AB2633E"/>
    <w:multiLevelType w:val="hybridMultilevel"/>
    <w:tmpl w:val="5532F012"/>
    <w:lvl w:ilvl="0" w:tplc="4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B082B5C"/>
    <w:multiLevelType w:val="hybridMultilevel"/>
    <w:tmpl w:val="F99A0D2E"/>
    <w:lvl w:ilvl="0" w:tplc="40090017">
      <w:start w:val="1"/>
      <w:numFmt w:val="lowerLetter"/>
      <w:lvlText w:val="%1)"/>
      <w:lvlJc w:val="left"/>
      <w:pPr>
        <w:ind w:left="1352"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67" w15:restartNumberingAfterBreak="0">
    <w:nsid w:val="7C5642E1"/>
    <w:multiLevelType w:val="hybridMultilevel"/>
    <w:tmpl w:val="1BEA2F16"/>
    <w:lvl w:ilvl="0" w:tplc="FFFFFFFF">
      <w:start w:val="1"/>
      <w:numFmt w:val="decimal"/>
      <w:lvlText w:val="%1."/>
      <w:lvlJc w:val="left"/>
      <w:pPr>
        <w:ind w:left="1800" w:hanging="360"/>
      </w:pPr>
      <w:rPr>
        <w:rFonts w:hint="default"/>
      </w:rPr>
    </w:lvl>
    <w:lvl w:ilvl="1" w:tplc="FFFFFFFF">
      <w:start w:val="1"/>
      <w:numFmt w:val="lowerLetter"/>
      <w:lvlText w:val="%2."/>
      <w:lvlJc w:val="left"/>
      <w:pPr>
        <w:ind w:left="785" w:hanging="360"/>
      </w:pPr>
    </w:lvl>
    <w:lvl w:ilvl="2" w:tplc="FFFFFFFF">
      <w:start w:val="1"/>
      <w:numFmt w:val="lowerRoman"/>
      <w:lvlText w:val="%3."/>
      <w:lvlJc w:val="right"/>
      <w:pPr>
        <w:ind w:left="180" w:hanging="180"/>
      </w:pPr>
    </w:lvl>
    <w:lvl w:ilvl="3" w:tplc="FFFFFFFF">
      <w:start w:val="1"/>
      <w:numFmt w:val="decimal"/>
      <w:lvlText w:val="%4."/>
      <w:lvlJc w:val="left"/>
      <w:pPr>
        <w:ind w:left="1069"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8" w15:restartNumberingAfterBreak="0">
    <w:nsid w:val="7FE0121A"/>
    <w:multiLevelType w:val="hybridMultilevel"/>
    <w:tmpl w:val="027213C8"/>
    <w:lvl w:ilvl="0" w:tplc="40090013">
      <w:start w:val="1"/>
      <w:numFmt w:val="upperRoman"/>
      <w:lvlText w:val="%1."/>
      <w:lvlJc w:val="right"/>
      <w:pPr>
        <w:tabs>
          <w:tab w:val="num" w:pos="1069"/>
        </w:tabs>
        <w:ind w:left="1069" w:hanging="360"/>
      </w:pPr>
      <w:rPr>
        <w:rFonts w:hint="default"/>
        <w:b w:val="0"/>
        <w:bCs w:val="0"/>
      </w:rPr>
    </w:lvl>
    <w:lvl w:ilvl="1" w:tplc="40090017">
      <w:start w:val="1"/>
      <w:numFmt w:val="lowerLetter"/>
      <w:lvlText w:val="%2)"/>
      <w:lvlJc w:val="left"/>
      <w:pPr>
        <w:ind w:left="1069" w:hanging="360"/>
      </w:pPr>
    </w:lvl>
    <w:lvl w:ilvl="2" w:tplc="4009000F">
      <w:start w:val="1"/>
      <w:numFmt w:val="decimal"/>
      <w:lvlText w:val="%3."/>
      <w:lvlJc w:val="left"/>
      <w:pPr>
        <w:ind w:left="3196" w:hanging="36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16cid:durableId="1338457534">
    <w:abstractNumId w:val="30"/>
  </w:num>
  <w:num w:numId="2" w16cid:durableId="198013590">
    <w:abstractNumId w:val="13"/>
  </w:num>
  <w:num w:numId="3" w16cid:durableId="1056782104">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 w16cid:durableId="1527451074">
    <w:abstractNumId w:val="16"/>
  </w:num>
  <w:num w:numId="5" w16cid:durableId="361518954">
    <w:abstractNumId w:val="40"/>
  </w:num>
  <w:num w:numId="6" w16cid:durableId="978613109">
    <w:abstractNumId w:val="27"/>
  </w:num>
  <w:num w:numId="7" w16cid:durableId="280844095">
    <w:abstractNumId w:val="1"/>
  </w:num>
  <w:num w:numId="8" w16cid:durableId="1389763384">
    <w:abstractNumId w:val="47"/>
  </w:num>
  <w:num w:numId="9" w16cid:durableId="292903009">
    <w:abstractNumId w:val="65"/>
  </w:num>
  <w:num w:numId="10" w16cid:durableId="1825470076">
    <w:abstractNumId w:val="39"/>
  </w:num>
  <w:num w:numId="11" w16cid:durableId="1865556665">
    <w:abstractNumId w:val="31"/>
  </w:num>
  <w:num w:numId="12" w16cid:durableId="1888831061">
    <w:abstractNumId w:val="22"/>
  </w:num>
  <w:num w:numId="13" w16cid:durableId="1123841598">
    <w:abstractNumId w:val="33"/>
  </w:num>
  <w:num w:numId="14" w16cid:durableId="1500733809">
    <w:abstractNumId w:val="42"/>
  </w:num>
  <w:num w:numId="15" w16cid:durableId="353001734">
    <w:abstractNumId w:val="2"/>
  </w:num>
  <w:num w:numId="16" w16cid:durableId="1257439340">
    <w:abstractNumId w:val="51"/>
  </w:num>
  <w:num w:numId="17" w16cid:durableId="1898006927">
    <w:abstractNumId w:val="35"/>
  </w:num>
  <w:num w:numId="18" w16cid:durableId="1171792515">
    <w:abstractNumId w:val="7"/>
  </w:num>
  <w:num w:numId="19" w16cid:durableId="326518737">
    <w:abstractNumId w:val="61"/>
  </w:num>
  <w:num w:numId="20" w16cid:durableId="228618014">
    <w:abstractNumId w:val="56"/>
  </w:num>
  <w:num w:numId="21" w16cid:durableId="2130464618">
    <w:abstractNumId w:val="62"/>
  </w:num>
  <w:num w:numId="22" w16cid:durableId="357632101">
    <w:abstractNumId w:val="44"/>
  </w:num>
  <w:num w:numId="23" w16cid:durableId="42602593">
    <w:abstractNumId w:val="12"/>
  </w:num>
  <w:num w:numId="24" w16cid:durableId="1063138000">
    <w:abstractNumId w:val="48"/>
  </w:num>
  <w:num w:numId="25" w16cid:durableId="1395809200">
    <w:abstractNumId w:val="18"/>
  </w:num>
  <w:num w:numId="26" w16cid:durableId="1515922171">
    <w:abstractNumId w:val="10"/>
  </w:num>
  <w:num w:numId="27" w16cid:durableId="1940985638">
    <w:abstractNumId w:val="67"/>
  </w:num>
  <w:num w:numId="28" w16cid:durableId="556597945">
    <w:abstractNumId w:val="43"/>
  </w:num>
  <w:num w:numId="29" w16cid:durableId="1362633567">
    <w:abstractNumId w:val="53"/>
  </w:num>
  <w:num w:numId="30" w16cid:durableId="1664627264">
    <w:abstractNumId w:val="8"/>
  </w:num>
  <w:num w:numId="31" w16cid:durableId="939947487">
    <w:abstractNumId w:val="46"/>
  </w:num>
  <w:num w:numId="32" w16cid:durableId="1637253077">
    <w:abstractNumId w:val="49"/>
  </w:num>
  <w:num w:numId="33" w16cid:durableId="586113172">
    <w:abstractNumId w:val="20"/>
  </w:num>
  <w:num w:numId="34" w16cid:durableId="773937634">
    <w:abstractNumId w:val="66"/>
  </w:num>
  <w:num w:numId="35" w16cid:durableId="1833331899">
    <w:abstractNumId w:val="54"/>
  </w:num>
  <w:num w:numId="36" w16cid:durableId="1040479071">
    <w:abstractNumId w:val="63"/>
  </w:num>
  <w:num w:numId="37" w16cid:durableId="658000765">
    <w:abstractNumId w:val="36"/>
  </w:num>
  <w:num w:numId="38" w16cid:durableId="996684283">
    <w:abstractNumId w:val="25"/>
  </w:num>
  <w:num w:numId="39" w16cid:durableId="1792944022">
    <w:abstractNumId w:val="19"/>
  </w:num>
  <w:num w:numId="40" w16cid:durableId="179586573">
    <w:abstractNumId w:val="37"/>
  </w:num>
  <w:num w:numId="41" w16cid:durableId="1520699470">
    <w:abstractNumId w:val="57"/>
  </w:num>
  <w:num w:numId="42" w16cid:durableId="1618755868">
    <w:abstractNumId w:val="9"/>
  </w:num>
  <w:num w:numId="43" w16cid:durableId="2081521099">
    <w:abstractNumId w:val="17"/>
  </w:num>
  <w:num w:numId="44" w16cid:durableId="2012490141">
    <w:abstractNumId w:val="52"/>
  </w:num>
  <w:num w:numId="45" w16cid:durableId="1506436297">
    <w:abstractNumId w:val="38"/>
  </w:num>
  <w:num w:numId="46" w16cid:durableId="1020934631">
    <w:abstractNumId w:val="5"/>
  </w:num>
  <w:num w:numId="47" w16cid:durableId="596720109">
    <w:abstractNumId w:val="28"/>
  </w:num>
  <w:num w:numId="48" w16cid:durableId="1452937114">
    <w:abstractNumId w:val="32"/>
  </w:num>
  <w:num w:numId="49" w16cid:durableId="1650553661">
    <w:abstractNumId w:val="45"/>
  </w:num>
  <w:num w:numId="50" w16cid:durableId="407465610">
    <w:abstractNumId w:val="15"/>
  </w:num>
  <w:num w:numId="51" w16cid:durableId="1545016938">
    <w:abstractNumId w:val="68"/>
  </w:num>
  <w:num w:numId="52" w16cid:durableId="905340727">
    <w:abstractNumId w:val="3"/>
  </w:num>
  <w:num w:numId="53" w16cid:durableId="470438838">
    <w:abstractNumId w:val="29"/>
  </w:num>
  <w:num w:numId="54" w16cid:durableId="935016809">
    <w:abstractNumId w:val="34"/>
  </w:num>
  <w:num w:numId="55" w16cid:durableId="715738642">
    <w:abstractNumId w:val="50"/>
  </w:num>
  <w:num w:numId="56" w16cid:durableId="272134591">
    <w:abstractNumId w:val="6"/>
  </w:num>
  <w:num w:numId="57" w16cid:durableId="2078435528">
    <w:abstractNumId w:val="64"/>
  </w:num>
  <w:num w:numId="58" w16cid:durableId="413433504">
    <w:abstractNumId w:val="14"/>
  </w:num>
  <w:num w:numId="59" w16cid:durableId="1041780563">
    <w:abstractNumId w:val="55"/>
  </w:num>
  <w:num w:numId="60" w16cid:durableId="1172795577">
    <w:abstractNumId w:val="41"/>
  </w:num>
  <w:num w:numId="61" w16cid:durableId="1544635016">
    <w:abstractNumId w:val="58"/>
  </w:num>
  <w:num w:numId="62" w16cid:durableId="1958170339">
    <w:abstractNumId w:val="26"/>
  </w:num>
  <w:num w:numId="63" w16cid:durableId="908999178">
    <w:abstractNumId w:val="59"/>
  </w:num>
  <w:num w:numId="64" w16cid:durableId="1885289255">
    <w:abstractNumId w:val="60"/>
  </w:num>
  <w:num w:numId="65" w16cid:durableId="156574258">
    <w:abstractNumId w:val="23"/>
  </w:num>
  <w:num w:numId="66" w16cid:durableId="868836348">
    <w:abstractNumId w:val="24"/>
  </w:num>
  <w:num w:numId="67" w16cid:durableId="1385716664">
    <w:abstractNumId w:val="21"/>
  </w:num>
  <w:num w:numId="68" w16cid:durableId="505479662">
    <w:abstractNumId w:val="11"/>
  </w:num>
  <w:num w:numId="69" w16cid:durableId="1298758633">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3AE"/>
    <w:rsid w:val="000010AA"/>
    <w:rsid w:val="00001E57"/>
    <w:rsid w:val="00007D91"/>
    <w:rsid w:val="0002259D"/>
    <w:rsid w:val="00022C1B"/>
    <w:rsid w:val="0002362D"/>
    <w:rsid w:val="000322AF"/>
    <w:rsid w:val="00035FC4"/>
    <w:rsid w:val="00040CBC"/>
    <w:rsid w:val="00041111"/>
    <w:rsid w:val="00041460"/>
    <w:rsid w:val="000415C2"/>
    <w:rsid w:val="00041A9C"/>
    <w:rsid w:val="0005138E"/>
    <w:rsid w:val="0005553E"/>
    <w:rsid w:val="000567F0"/>
    <w:rsid w:val="00056AC6"/>
    <w:rsid w:val="0005773C"/>
    <w:rsid w:val="00061A3D"/>
    <w:rsid w:val="000641E9"/>
    <w:rsid w:val="0006545A"/>
    <w:rsid w:val="00066638"/>
    <w:rsid w:val="000718B6"/>
    <w:rsid w:val="00075E05"/>
    <w:rsid w:val="00076F89"/>
    <w:rsid w:val="00077B8C"/>
    <w:rsid w:val="000809DE"/>
    <w:rsid w:val="000824E3"/>
    <w:rsid w:val="00085005"/>
    <w:rsid w:val="00087965"/>
    <w:rsid w:val="00090D3B"/>
    <w:rsid w:val="000930C7"/>
    <w:rsid w:val="00094493"/>
    <w:rsid w:val="00094ED3"/>
    <w:rsid w:val="00096ED3"/>
    <w:rsid w:val="000A2065"/>
    <w:rsid w:val="000A5B81"/>
    <w:rsid w:val="000B2234"/>
    <w:rsid w:val="000B5E60"/>
    <w:rsid w:val="000B7E20"/>
    <w:rsid w:val="000C1151"/>
    <w:rsid w:val="000C74B9"/>
    <w:rsid w:val="000D4943"/>
    <w:rsid w:val="000F0D04"/>
    <w:rsid w:val="000F2E00"/>
    <w:rsid w:val="001051D7"/>
    <w:rsid w:val="0011071B"/>
    <w:rsid w:val="001114A2"/>
    <w:rsid w:val="00113CE9"/>
    <w:rsid w:val="00122210"/>
    <w:rsid w:val="00122A14"/>
    <w:rsid w:val="00126211"/>
    <w:rsid w:val="00131EFC"/>
    <w:rsid w:val="00132D29"/>
    <w:rsid w:val="0013302F"/>
    <w:rsid w:val="001402EE"/>
    <w:rsid w:val="0014352B"/>
    <w:rsid w:val="001457A3"/>
    <w:rsid w:val="00145F48"/>
    <w:rsid w:val="00147AED"/>
    <w:rsid w:val="00152BE0"/>
    <w:rsid w:val="001538EB"/>
    <w:rsid w:val="00155F9E"/>
    <w:rsid w:val="00161A4F"/>
    <w:rsid w:val="00161F0F"/>
    <w:rsid w:val="0016331B"/>
    <w:rsid w:val="00167B23"/>
    <w:rsid w:val="00167D1B"/>
    <w:rsid w:val="00171734"/>
    <w:rsid w:val="00174DDC"/>
    <w:rsid w:val="0017534D"/>
    <w:rsid w:val="00180665"/>
    <w:rsid w:val="00183147"/>
    <w:rsid w:val="001835A7"/>
    <w:rsid w:val="00184DB5"/>
    <w:rsid w:val="001A1EC9"/>
    <w:rsid w:val="001B63E9"/>
    <w:rsid w:val="001B7589"/>
    <w:rsid w:val="001C275D"/>
    <w:rsid w:val="001C50B4"/>
    <w:rsid w:val="001C684A"/>
    <w:rsid w:val="001D10EB"/>
    <w:rsid w:val="001D1D99"/>
    <w:rsid w:val="001D2CAC"/>
    <w:rsid w:val="001D38D3"/>
    <w:rsid w:val="001E17AE"/>
    <w:rsid w:val="001E21B1"/>
    <w:rsid w:val="001E41DD"/>
    <w:rsid w:val="001E6190"/>
    <w:rsid w:val="001F457A"/>
    <w:rsid w:val="002074E9"/>
    <w:rsid w:val="00211CA2"/>
    <w:rsid w:val="0021213F"/>
    <w:rsid w:val="00220AC2"/>
    <w:rsid w:val="00222BDD"/>
    <w:rsid w:val="002243A5"/>
    <w:rsid w:val="00226D7F"/>
    <w:rsid w:val="00227893"/>
    <w:rsid w:val="00232D45"/>
    <w:rsid w:val="00234490"/>
    <w:rsid w:val="002345BE"/>
    <w:rsid w:val="00234E09"/>
    <w:rsid w:val="00237379"/>
    <w:rsid w:val="00237D7C"/>
    <w:rsid w:val="002426B7"/>
    <w:rsid w:val="00244201"/>
    <w:rsid w:val="00250F1F"/>
    <w:rsid w:val="00252734"/>
    <w:rsid w:val="00255C9E"/>
    <w:rsid w:val="00260490"/>
    <w:rsid w:val="00263FE1"/>
    <w:rsid w:val="00265FA5"/>
    <w:rsid w:val="00271BB8"/>
    <w:rsid w:val="00280F5D"/>
    <w:rsid w:val="002823B9"/>
    <w:rsid w:val="00283E4E"/>
    <w:rsid w:val="00286DA7"/>
    <w:rsid w:val="0028752D"/>
    <w:rsid w:val="002900DC"/>
    <w:rsid w:val="00292047"/>
    <w:rsid w:val="00292B76"/>
    <w:rsid w:val="00296F1E"/>
    <w:rsid w:val="00297468"/>
    <w:rsid w:val="002976AA"/>
    <w:rsid w:val="002A0A2A"/>
    <w:rsid w:val="002A0F04"/>
    <w:rsid w:val="002A29F7"/>
    <w:rsid w:val="002A3AAC"/>
    <w:rsid w:val="002A6D38"/>
    <w:rsid w:val="002A7489"/>
    <w:rsid w:val="002B2816"/>
    <w:rsid w:val="002B2AC3"/>
    <w:rsid w:val="002C16C8"/>
    <w:rsid w:val="002C70C5"/>
    <w:rsid w:val="002D0488"/>
    <w:rsid w:val="002D6312"/>
    <w:rsid w:val="002D7FAA"/>
    <w:rsid w:val="002E0CB6"/>
    <w:rsid w:val="002E6BF9"/>
    <w:rsid w:val="002E74B8"/>
    <w:rsid w:val="002E7714"/>
    <w:rsid w:val="002F0743"/>
    <w:rsid w:val="002F4341"/>
    <w:rsid w:val="002F50E5"/>
    <w:rsid w:val="002F6C6C"/>
    <w:rsid w:val="0030139E"/>
    <w:rsid w:val="00301649"/>
    <w:rsid w:val="00306E2A"/>
    <w:rsid w:val="0031206A"/>
    <w:rsid w:val="00317BF8"/>
    <w:rsid w:val="003225E0"/>
    <w:rsid w:val="00322996"/>
    <w:rsid w:val="00326F07"/>
    <w:rsid w:val="00330425"/>
    <w:rsid w:val="00334551"/>
    <w:rsid w:val="003425B0"/>
    <w:rsid w:val="00347CF3"/>
    <w:rsid w:val="00353072"/>
    <w:rsid w:val="00354A09"/>
    <w:rsid w:val="00355312"/>
    <w:rsid w:val="0035685B"/>
    <w:rsid w:val="00356975"/>
    <w:rsid w:val="003617B4"/>
    <w:rsid w:val="00366EE7"/>
    <w:rsid w:val="003741F6"/>
    <w:rsid w:val="00374314"/>
    <w:rsid w:val="00374AA7"/>
    <w:rsid w:val="003840FC"/>
    <w:rsid w:val="00384CC3"/>
    <w:rsid w:val="00391E93"/>
    <w:rsid w:val="00395387"/>
    <w:rsid w:val="0039607C"/>
    <w:rsid w:val="003A0090"/>
    <w:rsid w:val="003A15F5"/>
    <w:rsid w:val="003A4172"/>
    <w:rsid w:val="003B398F"/>
    <w:rsid w:val="003B5279"/>
    <w:rsid w:val="003B7F86"/>
    <w:rsid w:val="003C05DB"/>
    <w:rsid w:val="003C62CF"/>
    <w:rsid w:val="003C6D12"/>
    <w:rsid w:val="003D5E53"/>
    <w:rsid w:val="003D783D"/>
    <w:rsid w:val="003D7936"/>
    <w:rsid w:val="003E0E6B"/>
    <w:rsid w:val="003E27B2"/>
    <w:rsid w:val="003F0E90"/>
    <w:rsid w:val="003F2DBB"/>
    <w:rsid w:val="00403659"/>
    <w:rsid w:val="00404A04"/>
    <w:rsid w:val="0040775D"/>
    <w:rsid w:val="00412906"/>
    <w:rsid w:val="00417741"/>
    <w:rsid w:val="00421EA3"/>
    <w:rsid w:val="00422E25"/>
    <w:rsid w:val="00433655"/>
    <w:rsid w:val="004370C2"/>
    <w:rsid w:val="00440838"/>
    <w:rsid w:val="00441BE0"/>
    <w:rsid w:val="004426FC"/>
    <w:rsid w:val="00443110"/>
    <w:rsid w:val="00456731"/>
    <w:rsid w:val="00457135"/>
    <w:rsid w:val="004601CC"/>
    <w:rsid w:val="004602D0"/>
    <w:rsid w:val="004605E8"/>
    <w:rsid w:val="00461A18"/>
    <w:rsid w:val="00461C60"/>
    <w:rsid w:val="004651EF"/>
    <w:rsid w:val="004715F1"/>
    <w:rsid w:val="00482AA2"/>
    <w:rsid w:val="004950BC"/>
    <w:rsid w:val="004A1108"/>
    <w:rsid w:val="004A4656"/>
    <w:rsid w:val="004B067B"/>
    <w:rsid w:val="004B10E9"/>
    <w:rsid w:val="004B66E3"/>
    <w:rsid w:val="004B73CF"/>
    <w:rsid w:val="004B7959"/>
    <w:rsid w:val="004C3E75"/>
    <w:rsid w:val="004E45A3"/>
    <w:rsid w:val="004E6866"/>
    <w:rsid w:val="004F0204"/>
    <w:rsid w:val="004F189E"/>
    <w:rsid w:val="004F211E"/>
    <w:rsid w:val="004F5221"/>
    <w:rsid w:val="004F62F6"/>
    <w:rsid w:val="00500A66"/>
    <w:rsid w:val="00503514"/>
    <w:rsid w:val="00507266"/>
    <w:rsid w:val="00507FB0"/>
    <w:rsid w:val="00511589"/>
    <w:rsid w:val="0051545E"/>
    <w:rsid w:val="00516D97"/>
    <w:rsid w:val="0052256C"/>
    <w:rsid w:val="0052798B"/>
    <w:rsid w:val="005312E0"/>
    <w:rsid w:val="0053256B"/>
    <w:rsid w:val="00543328"/>
    <w:rsid w:val="005444A4"/>
    <w:rsid w:val="00550BFE"/>
    <w:rsid w:val="0055764A"/>
    <w:rsid w:val="00557CE3"/>
    <w:rsid w:val="00563EE8"/>
    <w:rsid w:val="00567FB4"/>
    <w:rsid w:val="00574B8E"/>
    <w:rsid w:val="00574FD4"/>
    <w:rsid w:val="0058341A"/>
    <w:rsid w:val="00585CAB"/>
    <w:rsid w:val="00593F34"/>
    <w:rsid w:val="00594225"/>
    <w:rsid w:val="00595147"/>
    <w:rsid w:val="0059757C"/>
    <w:rsid w:val="005A2047"/>
    <w:rsid w:val="005A57F7"/>
    <w:rsid w:val="005B059D"/>
    <w:rsid w:val="005B0DF7"/>
    <w:rsid w:val="005B25B0"/>
    <w:rsid w:val="005B4154"/>
    <w:rsid w:val="005B51B1"/>
    <w:rsid w:val="005B770A"/>
    <w:rsid w:val="005C18F8"/>
    <w:rsid w:val="005C4FA1"/>
    <w:rsid w:val="005C507D"/>
    <w:rsid w:val="005D0CD7"/>
    <w:rsid w:val="005D108A"/>
    <w:rsid w:val="005D3DBE"/>
    <w:rsid w:val="005E39B6"/>
    <w:rsid w:val="005E44F9"/>
    <w:rsid w:val="005E4658"/>
    <w:rsid w:val="005E6890"/>
    <w:rsid w:val="005E6EC3"/>
    <w:rsid w:val="005F00C2"/>
    <w:rsid w:val="005F1BD0"/>
    <w:rsid w:val="005F324B"/>
    <w:rsid w:val="005F35CD"/>
    <w:rsid w:val="005F4E8B"/>
    <w:rsid w:val="005F51EF"/>
    <w:rsid w:val="005F5407"/>
    <w:rsid w:val="005F63C2"/>
    <w:rsid w:val="00604F9F"/>
    <w:rsid w:val="00605932"/>
    <w:rsid w:val="00606BA0"/>
    <w:rsid w:val="006070AE"/>
    <w:rsid w:val="00607A88"/>
    <w:rsid w:val="00610686"/>
    <w:rsid w:val="006111EF"/>
    <w:rsid w:val="006140BD"/>
    <w:rsid w:val="006149B8"/>
    <w:rsid w:val="00620818"/>
    <w:rsid w:val="006254D3"/>
    <w:rsid w:val="00627218"/>
    <w:rsid w:val="006320B7"/>
    <w:rsid w:val="00635883"/>
    <w:rsid w:val="00636BA9"/>
    <w:rsid w:val="00640477"/>
    <w:rsid w:val="00646031"/>
    <w:rsid w:val="00646BB6"/>
    <w:rsid w:val="0064708B"/>
    <w:rsid w:val="006506A9"/>
    <w:rsid w:val="00650C20"/>
    <w:rsid w:val="00655650"/>
    <w:rsid w:val="00670B7E"/>
    <w:rsid w:val="00675F90"/>
    <w:rsid w:val="00681EC1"/>
    <w:rsid w:val="00683EF7"/>
    <w:rsid w:val="006924A4"/>
    <w:rsid w:val="00693849"/>
    <w:rsid w:val="006A2A2B"/>
    <w:rsid w:val="006A63B4"/>
    <w:rsid w:val="006B32E5"/>
    <w:rsid w:val="006C7D79"/>
    <w:rsid w:val="006D1015"/>
    <w:rsid w:val="006D3531"/>
    <w:rsid w:val="006F1F24"/>
    <w:rsid w:val="006F75E9"/>
    <w:rsid w:val="006F7EDE"/>
    <w:rsid w:val="007035C9"/>
    <w:rsid w:val="00704CFC"/>
    <w:rsid w:val="00705232"/>
    <w:rsid w:val="00710EF5"/>
    <w:rsid w:val="00717A6C"/>
    <w:rsid w:val="00721903"/>
    <w:rsid w:val="0073233C"/>
    <w:rsid w:val="0073409F"/>
    <w:rsid w:val="00741A92"/>
    <w:rsid w:val="00753D74"/>
    <w:rsid w:val="0075795C"/>
    <w:rsid w:val="00757C91"/>
    <w:rsid w:val="00760EAD"/>
    <w:rsid w:val="00761BCC"/>
    <w:rsid w:val="00763AB1"/>
    <w:rsid w:val="0076656B"/>
    <w:rsid w:val="007754CF"/>
    <w:rsid w:val="00781107"/>
    <w:rsid w:val="00787D77"/>
    <w:rsid w:val="007905FB"/>
    <w:rsid w:val="00790619"/>
    <w:rsid w:val="00790DBA"/>
    <w:rsid w:val="007A622B"/>
    <w:rsid w:val="007A69CA"/>
    <w:rsid w:val="007B0731"/>
    <w:rsid w:val="007B0881"/>
    <w:rsid w:val="007B0EDF"/>
    <w:rsid w:val="007B636C"/>
    <w:rsid w:val="007C09F3"/>
    <w:rsid w:val="007C5BBF"/>
    <w:rsid w:val="007C5E6E"/>
    <w:rsid w:val="007C6BE1"/>
    <w:rsid w:val="007D557E"/>
    <w:rsid w:val="007D5FA7"/>
    <w:rsid w:val="007D609D"/>
    <w:rsid w:val="007E20A7"/>
    <w:rsid w:val="007E4CB3"/>
    <w:rsid w:val="007E645D"/>
    <w:rsid w:val="007F01FB"/>
    <w:rsid w:val="007F07B4"/>
    <w:rsid w:val="007F1523"/>
    <w:rsid w:val="007F795C"/>
    <w:rsid w:val="008070D7"/>
    <w:rsid w:val="00807BAE"/>
    <w:rsid w:val="00814094"/>
    <w:rsid w:val="00814E58"/>
    <w:rsid w:val="00815557"/>
    <w:rsid w:val="0081577E"/>
    <w:rsid w:val="00820111"/>
    <w:rsid w:val="008215F3"/>
    <w:rsid w:val="008216FE"/>
    <w:rsid w:val="00821D00"/>
    <w:rsid w:val="008221AC"/>
    <w:rsid w:val="0082655E"/>
    <w:rsid w:val="0083766C"/>
    <w:rsid w:val="00841B5A"/>
    <w:rsid w:val="00843382"/>
    <w:rsid w:val="0084425C"/>
    <w:rsid w:val="00851430"/>
    <w:rsid w:val="008554A6"/>
    <w:rsid w:val="00856743"/>
    <w:rsid w:val="00856994"/>
    <w:rsid w:val="00857ABE"/>
    <w:rsid w:val="00867567"/>
    <w:rsid w:val="00871A4D"/>
    <w:rsid w:val="008727AB"/>
    <w:rsid w:val="00884A85"/>
    <w:rsid w:val="00885910"/>
    <w:rsid w:val="00886F4E"/>
    <w:rsid w:val="0089000C"/>
    <w:rsid w:val="00890B43"/>
    <w:rsid w:val="00890EDE"/>
    <w:rsid w:val="0089202B"/>
    <w:rsid w:val="00896966"/>
    <w:rsid w:val="00897B40"/>
    <w:rsid w:val="00897C15"/>
    <w:rsid w:val="00897D94"/>
    <w:rsid w:val="008A768C"/>
    <w:rsid w:val="008B4770"/>
    <w:rsid w:val="008B69FD"/>
    <w:rsid w:val="008B7E76"/>
    <w:rsid w:val="008D0186"/>
    <w:rsid w:val="008D040E"/>
    <w:rsid w:val="008E76BA"/>
    <w:rsid w:val="008F0023"/>
    <w:rsid w:val="008F0129"/>
    <w:rsid w:val="008F4656"/>
    <w:rsid w:val="008F6795"/>
    <w:rsid w:val="008F6E32"/>
    <w:rsid w:val="008F7115"/>
    <w:rsid w:val="009002F9"/>
    <w:rsid w:val="009025E7"/>
    <w:rsid w:val="00904D87"/>
    <w:rsid w:val="00915015"/>
    <w:rsid w:val="00915BE1"/>
    <w:rsid w:val="00917D6A"/>
    <w:rsid w:val="0092672B"/>
    <w:rsid w:val="00942EDB"/>
    <w:rsid w:val="0094403A"/>
    <w:rsid w:val="00947BAF"/>
    <w:rsid w:val="00951BD4"/>
    <w:rsid w:val="00951C67"/>
    <w:rsid w:val="009540A5"/>
    <w:rsid w:val="00957B54"/>
    <w:rsid w:val="009632C2"/>
    <w:rsid w:val="00964619"/>
    <w:rsid w:val="0096696A"/>
    <w:rsid w:val="00972E05"/>
    <w:rsid w:val="009746DE"/>
    <w:rsid w:val="009757BC"/>
    <w:rsid w:val="0098057A"/>
    <w:rsid w:val="00980ACD"/>
    <w:rsid w:val="0099060B"/>
    <w:rsid w:val="00996456"/>
    <w:rsid w:val="009A2700"/>
    <w:rsid w:val="009A3C7B"/>
    <w:rsid w:val="009A4296"/>
    <w:rsid w:val="009A4732"/>
    <w:rsid w:val="009B0CEB"/>
    <w:rsid w:val="009B727C"/>
    <w:rsid w:val="009B72E4"/>
    <w:rsid w:val="009C0509"/>
    <w:rsid w:val="009C0E69"/>
    <w:rsid w:val="009C5E88"/>
    <w:rsid w:val="009D11F1"/>
    <w:rsid w:val="009D1950"/>
    <w:rsid w:val="009D2CF6"/>
    <w:rsid w:val="009D5906"/>
    <w:rsid w:val="009E35DF"/>
    <w:rsid w:val="009F0A7F"/>
    <w:rsid w:val="009F229F"/>
    <w:rsid w:val="009F6D4B"/>
    <w:rsid w:val="00A00E62"/>
    <w:rsid w:val="00A03211"/>
    <w:rsid w:val="00A04AD7"/>
    <w:rsid w:val="00A17773"/>
    <w:rsid w:val="00A17D6B"/>
    <w:rsid w:val="00A2175A"/>
    <w:rsid w:val="00A224A2"/>
    <w:rsid w:val="00A2644D"/>
    <w:rsid w:val="00A26FEF"/>
    <w:rsid w:val="00A2731C"/>
    <w:rsid w:val="00A37618"/>
    <w:rsid w:val="00A4067F"/>
    <w:rsid w:val="00A474AB"/>
    <w:rsid w:val="00A54FF5"/>
    <w:rsid w:val="00A5754F"/>
    <w:rsid w:val="00A60B89"/>
    <w:rsid w:val="00A64102"/>
    <w:rsid w:val="00A64391"/>
    <w:rsid w:val="00A6475D"/>
    <w:rsid w:val="00A677DA"/>
    <w:rsid w:val="00A7548F"/>
    <w:rsid w:val="00A80260"/>
    <w:rsid w:val="00A802CC"/>
    <w:rsid w:val="00A8645D"/>
    <w:rsid w:val="00A8675A"/>
    <w:rsid w:val="00A93F1B"/>
    <w:rsid w:val="00AA1499"/>
    <w:rsid w:val="00AA47BF"/>
    <w:rsid w:val="00AA5595"/>
    <w:rsid w:val="00AB0368"/>
    <w:rsid w:val="00AB2E1D"/>
    <w:rsid w:val="00AB5CEE"/>
    <w:rsid w:val="00AC03D2"/>
    <w:rsid w:val="00AC26A5"/>
    <w:rsid w:val="00AC7583"/>
    <w:rsid w:val="00AC7C37"/>
    <w:rsid w:val="00AD133D"/>
    <w:rsid w:val="00AD2BD1"/>
    <w:rsid w:val="00AD397A"/>
    <w:rsid w:val="00AD686E"/>
    <w:rsid w:val="00AE3BCF"/>
    <w:rsid w:val="00AE4ED3"/>
    <w:rsid w:val="00AE756A"/>
    <w:rsid w:val="00AF0A24"/>
    <w:rsid w:val="00B0033D"/>
    <w:rsid w:val="00B003B2"/>
    <w:rsid w:val="00B0049F"/>
    <w:rsid w:val="00B07935"/>
    <w:rsid w:val="00B11323"/>
    <w:rsid w:val="00B11ADC"/>
    <w:rsid w:val="00B11B6F"/>
    <w:rsid w:val="00B130C0"/>
    <w:rsid w:val="00B14EDD"/>
    <w:rsid w:val="00B209BF"/>
    <w:rsid w:val="00B223FB"/>
    <w:rsid w:val="00B24E36"/>
    <w:rsid w:val="00B30EF1"/>
    <w:rsid w:val="00B33446"/>
    <w:rsid w:val="00B348B3"/>
    <w:rsid w:val="00B379C1"/>
    <w:rsid w:val="00B40317"/>
    <w:rsid w:val="00B419BA"/>
    <w:rsid w:val="00B421F3"/>
    <w:rsid w:val="00B42B4B"/>
    <w:rsid w:val="00B43D0B"/>
    <w:rsid w:val="00B44696"/>
    <w:rsid w:val="00B447F6"/>
    <w:rsid w:val="00B51973"/>
    <w:rsid w:val="00B51F8A"/>
    <w:rsid w:val="00B55CF6"/>
    <w:rsid w:val="00B62A7D"/>
    <w:rsid w:val="00B65AF4"/>
    <w:rsid w:val="00B74846"/>
    <w:rsid w:val="00B74D37"/>
    <w:rsid w:val="00B75072"/>
    <w:rsid w:val="00B849B2"/>
    <w:rsid w:val="00B859F8"/>
    <w:rsid w:val="00B86DBC"/>
    <w:rsid w:val="00B903F3"/>
    <w:rsid w:val="00B934B6"/>
    <w:rsid w:val="00B95E32"/>
    <w:rsid w:val="00B966B0"/>
    <w:rsid w:val="00B96C67"/>
    <w:rsid w:val="00B96DF7"/>
    <w:rsid w:val="00BA1FE4"/>
    <w:rsid w:val="00BA4CDA"/>
    <w:rsid w:val="00BA5D1A"/>
    <w:rsid w:val="00BA64B4"/>
    <w:rsid w:val="00BA7D52"/>
    <w:rsid w:val="00BB1DBA"/>
    <w:rsid w:val="00BC1D36"/>
    <w:rsid w:val="00BC4F52"/>
    <w:rsid w:val="00BC51E1"/>
    <w:rsid w:val="00BC5A05"/>
    <w:rsid w:val="00BD011E"/>
    <w:rsid w:val="00BD2249"/>
    <w:rsid w:val="00BE1D01"/>
    <w:rsid w:val="00BE50B3"/>
    <w:rsid w:val="00BE6C50"/>
    <w:rsid w:val="00BF1241"/>
    <w:rsid w:val="00BF31F7"/>
    <w:rsid w:val="00BF420C"/>
    <w:rsid w:val="00C010B0"/>
    <w:rsid w:val="00C01B2D"/>
    <w:rsid w:val="00C04C6C"/>
    <w:rsid w:val="00C079EF"/>
    <w:rsid w:val="00C15CB8"/>
    <w:rsid w:val="00C175E6"/>
    <w:rsid w:val="00C204A8"/>
    <w:rsid w:val="00C2214A"/>
    <w:rsid w:val="00C24798"/>
    <w:rsid w:val="00C24843"/>
    <w:rsid w:val="00C32156"/>
    <w:rsid w:val="00C32CF4"/>
    <w:rsid w:val="00C33F23"/>
    <w:rsid w:val="00C35CF3"/>
    <w:rsid w:val="00C439BA"/>
    <w:rsid w:val="00C466A9"/>
    <w:rsid w:val="00C52A7F"/>
    <w:rsid w:val="00C54C85"/>
    <w:rsid w:val="00C54F9C"/>
    <w:rsid w:val="00C55D89"/>
    <w:rsid w:val="00C564B0"/>
    <w:rsid w:val="00C56C63"/>
    <w:rsid w:val="00C66F59"/>
    <w:rsid w:val="00C67E2A"/>
    <w:rsid w:val="00C7174F"/>
    <w:rsid w:val="00C73B23"/>
    <w:rsid w:val="00C84383"/>
    <w:rsid w:val="00C8469B"/>
    <w:rsid w:val="00C91303"/>
    <w:rsid w:val="00CA00DF"/>
    <w:rsid w:val="00CA3F34"/>
    <w:rsid w:val="00CA46EC"/>
    <w:rsid w:val="00CA771E"/>
    <w:rsid w:val="00CA7EF5"/>
    <w:rsid w:val="00CB5FA6"/>
    <w:rsid w:val="00CB618A"/>
    <w:rsid w:val="00CB7F5F"/>
    <w:rsid w:val="00CC00F0"/>
    <w:rsid w:val="00CC0532"/>
    <w:rsid w:val="00CC4847"/>
    <w:rsid w:val="00CC5734"/>
    <w:rsid w:val="00CD3463"/>
    <w:rsid w:val="00CD5C7A"/>
    <w:rsid w:val="00CD64D2"/>
    <w:rsid w:val="00CE5AC9"/>
    <w:rsid w:val="00CE629B"/>
    <w:rsid w:val="00CF0F62"/>
    <w:rsid w:val="00CF766F"/>
    <w:rsid w:val="00D0114B"/>
    <w:rsid w:val="00D02F9D"/>
    <w:rsid w:val="00D04D93"/>
    <w:rsid w:val="00D065F6"/>
    <w:rsid w:val="00D07802"/>
    <w:rsid w:val="00D1286E"/>
    <w:rsid w:val="00D146AB"/>
    <w:rsid w:val="00D14F24"/>
    <w:rsid w:val="00D20F23"/>
    <w:rsid w:val="00D33E90"/>
    <w:rsid w:val="00D34432"/>
    <w:rsid w:val="00D34E99"/>
    <w:rsid w:val="00D355C8"/>
    <w:rsid w:val="00D35706"/>
    <w:rsid w:val="00D4059D"/>
    <w:rsid w:val="00D41B5C"/>
    <w:rsid w:val="00D42851"/>
    <w:rsid w:val="00D477E6"/>
    <w:rsid w:val="00D55010"/>
    <w:rsid w:val="00D56D56"/>
    <w:rsid w:val="00D644DB"/>
    <w:rsid w:val="00D66119"/>
    <w:rsid w:val="00D73E83"/>
    <w:rsid w:val="00D757C3"/>
    <w:rsid w:val="00D75AE4"/>
    <w:rsid w:val="00D82A03"/>
    <w:rsid w:val="00D83BFC"/>
    <w:rsid w:val="00D87573"/>
    <w:rsid w:val="00D944B5"/>
    <w:rsid w:val="00D95178"/>
    <w:rsid w:val="00DA0BB4"/>
    <w:rsid w:val="00DA1509"/>
    <w:rsid w:val="00DA75AB"/>
    <w:rsid w:val="00DA7A44"/>
    <w:rsid w:val="00DB09A8"/>
    <w:rsid w:val="00DB34F4"/>
    <w:rsid w:val="00DC195B"/>
    <w:rsid w:val="00DC497F"/>
    <w:rsid w:val="00DC53C8"/>
    <w:rsid w:val="00DC7709"/>
    <w:rsid w:val="00DD2528"/>
    <w:rsid w:val="00DD5508"/>
    <w:rsid w:val="00DE62D3"/>
    <w:rsid w:val="00DF0A01"/>
    <w:rsid w:val="00DF11F7"/>
    <w:rsid w:val="00DF743E"/>
    <w:rsid w:val="00E11B73"/>
    <w:rsid w:val="00E1343E"/>
    <w:rsid w:val="00E1485A"/>
    <w:rsid w:val="00E14CF6"/>
    <w:rsid w:val="00E15414"/>
    <w:rsid w:val="00E158CA"/>
    <w:rsid w:val="00E16DED"/>
    <w:rsid w:val="00E200E6"/>
    <w:rsid w:val="00E24160"/>
    <w:rsid w:val="00E261BC"/>
    <w:rsid w:val="00E32867"/>
    <w:rsid w:val="00E36CF0"/>
    <w:rsid w:val="00E42C93"/>
    <w:rsid w:val="00E44B0F"/>
    <w:rsid w:val="00E51AEE"/>
    <w:rsid w:val="00E5452F"/>
    <w:rsid w:val="00E64619"/>
    <w:rsid w:val="00E723AE"/>
    <w:rsid w:val="00E74791"/>
    <w:rsid w:val="00E75DBF"/>
    <w:rsid w:val="00E764ED"/>
    <w:rsid w:val="00E76A57"/>
    <w:rsid w:val="00E806B5"/>
    <w:rsid w:val="00E81C2B"/>
    <w:rsid w:val="00E86C52"/>
    <w:rsid w:val="00E87D67"/>
    <w:rsid w:val="00E90456"/>
    <w:rsid w:val="00E926BA"/>
    <w:rsid w:val="00E93984"/>
    <w:rsid w:val="00E94357"/>
    <w:rsid w:val="00EA241C"/>
    <w:rsid w:val="00EA25D0"/>
    <w:rsid w:val="00EA2C15"/>
    <w:rsid w:val="00EA73C2"/>
    <w:rsid w:val="00EB14E5"/>
    <w:rsid w:val="00EB4F5C"/>
    <w:rsid w:val="00ED1085"/>
    <w:rsid w:val="00ED3643"/>
    <w:rsid w:val="00ED4700"/>
    <w:rsid w:val="00EE5981"/>
    <w:rsid w:val="00EE753B"/>
    <w:rsid w:val="00EF03BE"/>
    <w:rsid w:val="00EF4D7F"/>
    <w:rsid w:val="00EF747A"/>
    <w:rsid w:val="00F039E6"/>
    <w:rsid w:val="00F149A5"/>
    <w:rsid w:val="00F207C3"/>
    <w:rsid w:val="00F21493"/>
    <w:rsid w:val="00F306DF"/>
    <w:rsid w:val="00F30CA7"/>
    <w:rsid w:val="00F314A4"/>
    <w:rsid w:val="00F344F3"/>
    <w:rsid w:val="00F369CD"/>
    <w:rsid w:val="00F42DC8"/>
    <w:rsid w:val="00F43CAA"/>
    <w:rsid w:val="00F441A4"/>
    <w:rsid w:val="00F44BA1"/>
    <w:rsid w:val="00F465F6"/>
    <w:rsid w:val="00F5054D"/>
    <w:rsid w:val="00F50819"/>
    <w:rsid w:val="00F52BAD"/>
    <w:rsid w:val="00F52FBF"/>
    <w:rsid w:val="00F54761"/>
    <w:rsid w:val="00F613BE"/>
    <w:rsid w:val="00F62287"/>
    <w:rsid w:val="00F65409"/>
    <w:rsid w:val="00F65B81"/>
    <w:rsid w:val="00F73491"/>
    <w:rsid w:val="00F73AE6"/>
    <w:rsid w:val="00F743EA"/>
    <w:rsid w:val="00F759F2"/>
    <w:rsid w:val="00F762BE"/>
    <w:rsid w:val="00F77215"/>
    <w:rsid w:val="00F7758F"/>
    <w:rsid w:val="00F77D55"/>
    <w:rsid w:val="00F8148B"/>
    <w:rsid w:val="00F81CBD"/>
    <w:rsid w:val="00F83350"/>
    <w:rsid w:val="00F866FB"/>
    <w:rsid w:val="00F87896"/>
    <w:rsid w:val="00F91BB0"/>
    <w:rsid w:val="00F92450"/>
    <w:rsid w:val="00FA402F"/>
    <w:rsid w:val="00FA4E88"/>
    <w:rsid w:val="00FA60D9"/>
    <w:rsid w:val="00FA7AE1"/>
    <w:rsid w:val="00FA7EE0"/>
    <w:rsid w:val="00FB32FF"/>
    <w:rsid w:val="00FC454B"/>
    <w:rsid w:val="00FC4B56"/>
    <w:rsid w:val="00FC671D"/>
    <w:rsid w:val="00FD281F"/>
    <w:rsid w:val="00FE1A80"/>
    <w:rsid w:val="00FE2432"/>
    <w:rsid w:val="00FE329B"/>
    <w:rsid w:val="00FF562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ECD4"/>
  <w15:chartTrackingRefBased/>
  <w15:docId w15:val="{A118E18A-A934-49E9-A7B0-A4E12A2D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20"/>
        <w:ind w:left="1616"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E69"/>
    <w:rPr>
      <w:rFonts w:ascii="Courier" w:eastAsia="Times New Roman" w:hAnsi="Courier" w:cs="Times New Roman"/>
      <w:kern w:val="0"/>
      <w:sz w:val="20"/>
      <w:szCs w:val="24"/>
      <w:lang w:val="en-US" w:bidi="ar-SA"/>
      <w14:ligatures w14:val="none"/>
    </w:rPr>
  </w:style>
  <w:style w:type="paragraph" w:styleId="Heading1">
    <w:name w:val="heading 1"/>
    <w:basedOn w:val="Normal"/>
    <w:next w:val="Normal"/>
    <w:link w:val="Heading1Char"/>
    <w:uiPriority w:val="9"/>
    <w:qFormat/>
    <w:rsid w:val="00E723A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E723A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E723A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E723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23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23A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23A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23A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23A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23A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E723A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E723A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E723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23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23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23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23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23AE"/>
    <w:rPr>
      <w:rFonts w:eastAsiaTheme="majorEastAsia" w:cstheme="majorBidi"/>
      <w:color w:val="272727" w:themeColor="text1" w:themeTint="D8"/>
    </w:rPr>
  </w:style>
  <w:style w:type="paragraph" w:styleId="Title">
    <w:name w:val="Title"/>
    <w:basedOn w:val="Normal"/>
    <w:next w:val="Normal"/>
    <w:link w:val="TitleChar"/>
    <w:uiPriority w:val="10"/>
    <w:qFormat/>
    <w:rsid w:val="00E723A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E723A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E723AE"/>
    <w:pPr>
      <w:numPr>
        <w:ilvl w:val="1"/>
      </w:numPr>
      <w:ind w:left="1616" w:hanging="357"/>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E723A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E723AE"/>
    <w:pPr>
      <w:spacing w:before="160"/>
      <w:jc w:val="center"/>
    </w:pPr>
    <w:rPr>
      <w:i/>
      <w:iCs/>
      <w:color w:val="404040" w:themeColor="text1" w:themeTint="BF"/>
    </w:rPr>
  </w:style>
  <w:style w:type="character" w:customStyle="1" w:styleId="QuoteChar">
    <w:name w:val="Quote Char"/>
    <w:basedOn w:val="DefaultParagraphFont"/>
    <w:link w:val="Quote"/>
    <w:uiPriority w:val="29"/>
    <w:rsid w:val="00E723AE"/>
    <w:rPr>
      <w:rFonts w:cs="Mangal"/>
      <w:i/>
      <w:iCs/>
      <w:color w:val="404040" w:themeColor="text1" w:themeTint="BF"/>
    </w:rPr>
  </w:style>
  <w:style w:type="paragraph" w:styleId="ListParagraph">
    <w:name w:val="List Paragraph"/>
    <w:aliases w:val="Head 3,Colorful List - Accent 11,Citation List,Citation List1,Citation List2,Citation List3,Citation List11,Citation List21,Citation List4,Citation List5,Citation List6,Citation List7,Citation List8,Citation List9,Citation List10,b1,lp1,n"/>
    <w:basedOn w:val="Normal"/>
    <w:link w:val="ListParagraphChar"/>
    <w:uiPriority w:val="34"/>
    <w:qFormat/>
    <w:rsid w:val="00E723AE"/>
    <w:pPr>
      <w:ind w:left="720"/>
      <w:contextualSpacing/>
    </w:pPr>
  </w:style>
  <w:style w:type="character" w:styleId="IntenseEmphasis">
    <w:name w:val="Intense Emphasis"/>
    <w:basedOn w:val="DefaultParagraphFont"/>
    <w:uiPriority w:val="21"/>
    <w:qFormat/>
    <w:rsid w:val="00E723AE"/>
    <w:rPr>
      <w:i/>
      <w:iCs/>
      <w:color w:val="0F4761" w:themeColor="accent1" w:themeShade="BF"/>
    </w:rPr>
  </w:style>
  <w:style w:type="paragraph" w:styleId="IntenseQuote">
    <w:name w:val="Intense Quote"/>
    <w:basedOn w:val="Normal"/>
    <w:next w:val="Normal"/>
    <w:link w:val="IntenseQuoteChar"/>
    <w:uiPriority w:val="30"/>
    <w:qFormat/>
    <w:rsid w:val="00E723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23AE"/>
    <w:rPr>
      <w:rFonts w:cs="Mangal"/>
      <w:i/>
      <w:iCs/>
      <w:color w:val="0F4761" w:themeColor="accent1" w:themeShade="BF"/>
    </w:rPr>
  </w:style>
  <w:style w:type="character" w:styleId="IntenseReference">
    <w:name w:val="Intense Reference"/>
    <w:basedOn w:val="DefaultParagraphFont"/>
    <w:uiPriority w:val="32"/>
    <w:qFormat/>
    <w:rsid w:val="00E723AE"/>
    <w:rPr>
      <w:b/>
      <w:bCs/>
      <w:smallCaps/>
      <w:color w:val="0F4761" w:themeColor="accent1" w:themeShade="BF"/>
      <w:spacing w:val="5"/>
    </w:rPr>
  </w:style>
  <w:style w:type="character" w:customStyle="1" w:styleId="HeadingFont">
    <w:name w:val="$HeadingFont"/>
    <w:uiPriority w:val="99"/>
    <w:rsid w:val="009C0E69"/>
    <w:rPr>
      <w:rFonts w:ascii="Arial" w:hAnsi="Arial" w:cs="Arial"/>
      <w:b/>
      <w:bCs/>
      <w:sz w:val="20"/>
      <w:szCs w:val="20"/>
    </w:rPr>
  </w:style>
  <w:style w:type="character" w:customStyle="1" w:styleId="ListParagraphChar">
    <w:name w:val="List Paragraph Char"/>
    <w:aliases w:val="Head 3 Char,Colorful List - Accent 11 Char,Citation List Char,Citation List1 Char,Citation List2 Char,Citation List3 Char,Citation List11 Char,Citation List21 Char,Citation List4 Char,Citation List5 Char,Citation List6 Char,b1 Char"/>
    <w:link w:val="ListParagraph"/>
    <w:qFormat/>
    <w:locked/>
    <w:rsid w:val="002A29F7"/>
    <w:rPr>
      <w:rFonts w:cs="Mangal"/>
    </w:rPr>
  </w:style>
  <w:style w:type="paragraph" w:styleId="BodyText">
    <w:name w:val="Body Text"/>
    <w:basedOn w:val="Normal"/>
    <w:link w:val="BodyTextChar"/>
    <w:uiPriority w:val="1"/>
    <w:qFormat/>
    <w:rsid w:val="00DF0A01"/>
    <w:rPr>
      <w:rFonts w:ascii="Times New Roman" w:hAnsi="Times New Roman"/>
      <w:sz w:val="24"/>
      <w:szCs w:val="20"/>
    </w:rPr>
  </w:style>
  <w:style w:type="character" w:customStyle="1" w:styleId="BodyTextChar">
    <w:name w:val="Body Text Char"/>
    <w:basedOn w:val="DefaultParagraphFont"/>
    <w:link w:val="BodyText"/>
    <w:uiPriority w:val="1"/>
    <w:rsid w:val="00DF0A01"/>
    <w:rPr>
      <w:rFonts w:ascii="Times New Roman" w:eastAsia="Times New Roman" w:hAnsi="Times New Roman" w:cs="Times New Roman"/>
      <w:kern w:val="0"/>
      <w:sz w:val="24"/>
      <w:lang w:val="en-US" w:bidi="ar-SA"/>
      <w14:ligatures w14:val="none"/>
    </w:rPr>
  </w:style>
  <w:style w:type="paragraph" w:customStyle="1" w:styleId="Level1">
    <w:name w:val="Level 1"/>
    <w:basedOn w:val="Normal"/>
    <w:rsid w:val="002F0743"/>
    <w:pPr>
      <w:numPr>
        <w:numId w:val="3"/>
      </w:numPr>
      <w:ind w:left="720" w:hanging="720"/>
      <w:outlineLvl w:val="0"/>
    </w:pPr>
    <w:rPr>
      <w:rFonts w:ascii="Times New Roman" w:hAnsi="Times New Roman"/>
      <w:sz w:val="24"/>
    </w:rPr>
  </w:style>
  <w:style w:type="paragraph" w:customStyle="1" w:styleId="Level5">
    <w:name w:val="Level 5"/>
    <w:basedOn w:val="Normal"/>
    <w:rsid w:val="002F0743"/>
    <w:pPr>
      <w:numPr>
        <w:ilvl w:val="4"/>
        <w:numId w:val="3"/>
      </w:numPr>
      <w:outlineLvl w:val="4"/>
    </w:pPr>
    <w:rPr>
      <w:rFonts w:ascii="Times New Roman" w:hAnsi="Times New Roman"/>
      <w:sz w:val="24"/>
    </w:rPr>
  </w:style>
  <w:style w:type="paragraph" w:customStyle="1" w:styleId="Level6">
    <w:name w:val="Level 6"/>
    <w:basedOn w:val="Normal"/>
    <w:rsid w:val="002F0743"/>
    <w:pPr>
      <w:numPr>
        <w:ilvl w:val="5"/>
        <w:numId w:val="3"/>
      </w:numPr>
      <w:outlineLvl w:val="5"/>
    </w:pPr>
    <w:rPr>
      <w:rFonts w:ascii="Times New Roman" w:hAnsi="Times New Roman"/>
      <w:sz w:val="24"/>
    </w:rPr>
  </w:style>
  <w:style w:type="paragraph" w:customStyle="1" w:styleId="Level7">
    <w:name w:val="Level 7"/>
    <w:basedOn w:val="Normal"/>
    <w:rsid w:val="002F0743"/>
    <w:pPr>
      <w:numPr>
        <w:ilvl w:val="6"/>
        <w:numId w:val="3"/>
      </w:numPr>
      <w:ind w:left="2160" w:hanging="720"/>
      <w:outlineLvl w:val="6"/>
    </w:pPr>
    <w:rPr>
      <w:rFonts w:ascii="Times New Roman" w:hAnsi="Times New Roman"/>
      <w:sz w:val="24"/>
    </w:rPr>
  </w:style>
  <w:style w:type="paragraph" w:customStyle="1" w:styleId="Level3">
    <w:name w:val="Level 3"/>
    <w:basedOn w:val="Normal"/>
    <w:rsid w:val="00EB14E5"/>
    <w:pPr>
      <w:ind w:left="720" w:hanging="720"/>
    </w:pPr>
    <w:rPr>
      <w:rFonts w:ascii="Times New Roman" w:hAnsi="Times New Roman"/>
      <w:sz w:val="24"/>
    </w:rPr>
  </w:style>
  <w:style w:type="character" w:customStyle="1" w:styleId="HELV10-Font">
    <w:name w:val="$HELV10-Font"/>
    <w:rsid w:val="00EB14E5"/>
    <w:rPr>
      <w:rFonts w:ascii="Arial" w:hAnsi="Arial" w:cs="Arial"/>
      <w:sz w:val="20"/>
      <w:szCs w:val="20"/>
    </w:rPr>
  </w:style>
  <w:style w:type="paragraph" w:customStyle="1" w:styleId="Level2">
    <w:name w:val="Level 2"/>
    <w:basedOn w:val="Normal"/>
    <w:rsid w:val="00E90456"/>
    <w:pPr>
      <w:ind w:left="720" w:hanging="720"/>
    </w:pPr>
    <w:rPr>
      <w:rFonts w:ascii="Times New Roman" w:hAnsi="Times New Roman"/>
      <w:sz w:val="24"/>
    </w:rPr>
  </w:style>
  <w:style w:type="table" w:styleId="TableGrid">
    <w:name w:val="Table Grid"/>
    <w:basedOn w:val="TableNormal"/>
    <w:rsid w:val="00E90456"/>
    <w:pPr>
      <w:spacing w:after="0"/>
    </w:pPr>
    <w:rPr>
      <w:rFonts w:ascii="Times New Roman" w:eastAsia="Times New Roman" w:hAnsi="Times New Roman" w:cs="Times New Roman"/>
      <w:kern w:val="0"/>
      <w:sz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90456"/>
    <w:pPr>
      <w:spacing w:before="120"/>
      <w:ind w:left="1304"/>
    </w:pPr>
    <w:rPr>
      <w:rFonts w:ascii="Palatino" w:eastAsia="Times New Roman" w:hAnsi="Palatino" w:cs="Times New Roman"/>
      <w:kern w:val="0"/>
      <w:lang w:val="en-GB" w:bidi="ar-SA"/>
      <w14:ligatures w14:val="none"/>
    </w:rPr>
  </w:style>
  <w:style w:type="table" w:customStyle="1" w:styleId="TableGrid1">
    <w:name w:val="Table Grid1"/>
    <w:basedOn w:val="TableNormal"/>
    <w:next w:val="TableGrid"/>
    <w:rsid w:val="00222BDD"/>
    <w:pPr>
      <w:spacing w:after="0"/>
      <w:ind w:left="0" w:firstLine="0"/>
      <w:jc w:val="left"/>
    </w:pPr>
    <w:rPr>
      <w:rFonts w:ascii="Times New Roman" w:eastAsia="Times New Roman" w:hAnsi="Times New Roman" w:cs="Times New Roman"/>
      <w:kern w:val="0"/>
      <w:sz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4700"/>
    <w:pPr>
      <w:spacing w:after="0"/>
      <w:ind w:left="0" w:firstLine="0"/>
      <w:jc w:val="left"/>
    </w:pPr>
    <w:rPr>
      <w:rFonts w:ascii="Courier" w:eastAsia="Times New Roman" w:hAnsi="Courier" w:cs="Times New Roman"/>
      <w:kern w:val="0"/>
      <w:sz w:val="20"/>
      <w:szCs w:val="24"/>
      <w:lang w:val="en-US" w:bidi="ar-SA"/>
      <w14:ligatures w14:val="none"/>
    </w:rPr>
  </w:style>
  <w:style w:type="character" w:styleId="CommentReference">
    <w:name w:val="annotation reference"/>
    <w:basedOn w:val="DefaultParagraphFont"/>
    <w:rsid w:val="008B4770"/>
    <w:rPr>
      <w:sz w:val="16"/>
      <w:szCs w:val="16"/>
    </w:rPr>
  </w:style>
  <w:style w:type="paragraph" w:styleId="CommentText">
    <w:name w:val="annotation text"/>
    <w:basedOn w:val="Normal"/>
    <w:link w:val="CommentTextChar"/>
    <w:rsid w:val="008B4770"/>
    <w:pPr>
      <w:spacing w:after="0"/>
      <w:ind w:left="0" w:firstLine="0"/>
      <w:jc w:val="left"/>
    </w:pPr>
    <w:rPr>
      <w:rFonts w:ascii="Times New Roman" w:hAnsi="Times New Roman"/>
      <w:szCs w:val="20"/>
    </w:rPr>
  </w:style>
  <w:style w:type="character" w:customStyle="1" w:styleId="CommentTextChar">
    <w:name w:val="Comment Text Char"/>
    <w:basedOn w:val="DefaultParagraphFont"/>
    <w:link w:val="CommentText"/>
    <w:rsid w:val="008B4770"/>
    <w:rPr>
      <w:rFonts w:ascii="Times New Roman" w:eastAsia="Times New Roman" w:hAnsi="Times New Roman" w:cs="Times New Roman"/>
      <w:kern w:val="0"/>
      <w:sz w:val="20"/>
      <w:lang w:val="en-US" w:bidi="ar-SA"/>
      <w14:ligatures w14:val="none"/>
    </w:rPr>
  </w:style>
  <w:style w:type="paragraph" w:customStyle="1" w:styleId="Default">
    <w:name w:val="Default"/>
    <w:uiPriority w:val="99"/>
    <w:rsid w:val="004B73CF"/>
    <w:pPr>
      <w:autoSpaceDE w:val="0"/>
      <w:autoSpaceDN w:val="0"/>
      <w:adjustRightInd w:val="0"/>
      <w:spacing w:after="0"/>
      <w:ind w:left="0" w:firstLine="0"/>
      <w:jc w:val="left"/>
    </w:pPr>
    <w:rPr>
      <w:rFonts w:ascii="Times New Roman" w:eastAsia="Times New Roman" w:hAnsi="Times New Roman" w:cs="Times New Roman"/>
      <w:color w:val="000000"/>
      <w:kern w:val="0"/>
      <w:sz w:val="24"/>
      <w:szCs w:val="24"/>
      <w:lang w:eastAsia="en-IN"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940">
      <w:bodyDiv w:val="1"/>
      <w:marLeft w:val="0"/>
      <w:marRight w:val="0"/>
      <w:marTop w:val="0"/>
      <w:marBottom w:val="0"/>
      <w:divBdr>
        <w:top w:val="none" w:sz="0" w:space="0" w:color="auto"/>
        <w:left w:val="none" w:sz="0" w:space="0" w:color="auto"/>
        <w:bottom w:val="none" w:sz="0" w:space="0" w:color="auto"/>
        <w:right w:val="none" w:sz="0" w:space="0" w:color="auto"/>
      </w:divBdr>
    </w:div>
    <w:div w:id="97527382">
      <w:bodyDiv w:val="1"/>
      <w:marLeft w:val="0"/>
      <w:marRight w:val="0"/>
      <w:marTop w:val="0"/>
      <w:marBottom w:val="0"/>
      <w:divBdr>
        <w:top w:val="none" w:sz="0" w:space="0" w:color="auto"/>
        <w:left w:val="none" w:sz="0" w:space="0" w:color="auto"/>
        <w:bottom w:val="none" w:sz="0" w:space="0" w:color="auto"/>
        <w:right w:val="none" w:sz="0" w:space="0" w:color="auto"/>
      </w:divBdr>
    </w:div>
    <w:div w:id="352192592">
      <w:bodyDiv w:val="1"/>
      <w:marLeft w:val="0"/>
      <w:marRight w:val="0"/>
      <w:marTop w:val="0"/>
      <w:marBottom w:val="0"/>
      <w:divBdr>
        <w:top w:val="none" w:sz="0" w:space="0" w:color="auto"/>
        <w:left w:val="none" w:sz="0" w:space="0" w:color="auto"/>
        <w:bottom w:val="none" w:sz="0" w:space="0" w:color="auto"/>
        <w:right w:val="none" w:sz="0" w:space="0" w:color="auto"/>
      </w:divBdr>
    </w:div>
    <w:div w:id="544290928">
      <w:bodyDiv w:val="1"/>
      <w:marLeft w:val="0"/>
      <w:marRight w:val="0"/>
      <w:marTop w:val="0"/>
      <w:marBottom w:val="0"/>
      <w:divBdr>
        <w:top w:val="none" w:sz="0" w:space="0" w:color="auto"/>
        <w:left w:val="none" w:sz="0" w:space="0" w:color="auto"/>
        <w:bottom w:val="none" w:sz="0" w:space="0" w:color="auto"/>
        <w:right w:val="none" w:sz="0" w:space="0" w:color="auto"/>
      </w:divBdr>
    </w:div>
    <w:div w:id="573249027">
      <w:bodyDiv w:val="1"/>
      <w:marLeft w:val="0"/>
      <w:marRight w:val="0"/>
      <w:marTop w:val="0"/>
      <w:marBottom w:val="0"/>
      <w:divBdr>
        <w:top w:val="none" w:sz="0" w:space="0" w:color="auto"/>
        <w:left w:val="none" w:sz="0" w:space="0" w:color="auto"/>
        <w:bottom w:val="none" w:sz="0" w:space="0" w:color="auto"/>
        <w:right w:val="none" w:sz="0" w:space="0" w:color="auto"/>
      </w:divBdr>
    </w:div>
    <w:div w:id="621498723">
      <w:bodyDiv w:val="1"/>
      <w:marLeft w:val="0"/>
      <w:marRight w:val="0"/>
      <w:marTop w:val="0"/>
      <w:marBottom w:val="0"/>
      <w:divBdr>
        <w:top w:val="none" w:sz="0" w:space="0" w:color="auto"/>
        <w:left w:val="none" w:sz="0" w:space="0" w:color="auto"/>
        <w:bottom w:val="none" w:sz="0" w:space="0" w:color="auto"/>
        <w:right w:val="none" w:sz="0" w:space="0" w:color="auto"/>
      </w:divBdr>
    </w:div>
    <w:div w:id="823205081">
      <w:bodyDiv w:val="1"/>
      <w:marLeft w:val="0"/>
      <w:marRight w:val="0"/>
      <w:marTop w:val="0"/>
      <w:marBottom w:val="0"/>
      <w:divBdr>
        <w:top w:val="none" w:sz="0" w:space="0" w:color="auto"/>
        <w:left w:val="none" w:sz="0" w:space="0" w:color="auto"/>
        <w:bottom w:val="none" w:sz="0" w:space="0" w:color="auto"/>
        <w:right w:val="none" w:sz="0" w:space="0" w:color="auto"/>
      </w:divBdr>
    </w:div>
    <w:div w:id="1074475350">
      <w:bodyDiv w:val="1"/>
      <w:marLeft w:val="0"/>
      <w:marRight w:val="0"/>
      <w:marTop w:val="0"/>
      <w:marBottom w:val="0"/>
      <w:divBdr>
        <w:top w:val="none" w:sz="0" w:space="0" w:color="auto"/>
        <w:left w:val="none" w:sz="0" w:space="0" w:color="auto"/>
        <w:bottom w:val="none" w:sz="0" w:space="0" w:color="auto"/>
        <w:right w:val="none" w:sz="0" w:space="0" w:color="auto"/>
      </w:divBdr>
    </w:div>
    <w:div w:id="1236546534">
      <w:bodyDiv w:val="1"/>
      <w:marLeft w:val="0"/>
      <w:marRight w:val="0"/>
      <w:marTop w:val="0"/>
      <w:marBottom w:val="0"/>
      <w:divBdr>
        <w:top w:val="none" w:sz="0" w:space="0" w:color="auto"/>
        <w:left w:val="none" w:sz="0" w:space="0" w:color="auto"/>
        <w:bottom w:val="none" w:sz="0" w:space="0" w:color="auto"/>
        <w:right w:val="none" w:sz="0" w:space="0" w:color="auto"/>
      </w:divBdr>
    </w:div>
    <w:div w:id="1999381355">
      <w:bodyDiv w:val="1"/>
      <w:marLeft w:val="0"/>
      <w:marRight w:val="0"/>
      <w:marTop w:val="0"/>
      <w:marBottom w:val="0"/>
      <w:divBdr>
        <w:top w:val="none" w:sz="0" w:space="0" w:color="auto"/>
        <w:left w:val="none" w:sz="0" w:space="0" w:color="auto"/>
        <w:bottom w:val="none" w:sz="0" w:space="0" w:color="auto"/>
        <w:right w:val="none" w:sz="0" w:space="0" w:color="auto"/>
      </w:divBdr>
    </w:div>
    <w:div w:id="201267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tcte.tec.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35CFA-F8C2-4324-A9A8-9911AEF57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42</Pages>
  <Words>13122</Words>
  <Characters>74797</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{राजेश कुमार}</dc:creator>
  <cp:keywords/>
  <dc:description/>
  <cp:lastModifiedBy>Suhel Mohammad Khan {सुहेल मोहम्मद खान}</cp:lastModifiedBy>
  <cp:revision>15</cp:revision>
  <cp:lastPrinted>2025-02-07T08:43:00Z</cp:lastPrinted>
  <dcterms:created xsi:type="dcterms:W3CDTF">2025-02-10T05:55:00Z</dcterms:created>
  <dcterms:modified xsi:type="dcterms:W3CDTF">2025-02-12T04:27:00Z</dcterms:modified>
</cp:coreProperties>
</file>